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014E" w14:textId="77777777" w:rsidR="006A35F4" w:rsidRDefault="00000000">
      <w:pPr>
        <w:pStyle w:val="1"/>
        <w:spacing w:before="0" w:after="0"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《固体物理学》课程大纲</w:t>
      </w:r>
    </w:p>
    <w:p w14:paraId="676FCC6C" w14:textId="77777777" w:rsidR="006A35F4" w:rsidRDefault="006A35F4"/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898"/>
        <w:gridCol w:w="1701"/>
        <w:gridCol w:w="993"/>
        <w:gridCol w:w="1559"/>
        <w:gridCol w:w="1722"/>
      </w:tblGrid>
      <w:tr w:rsidR="006A35F4" w14:paraId="64B4B810" w14:textId="77777777" w:rsidTr="002C0F1B">
        <w:trPr>
          <w:trHeight w:val="680"/>
          <w:jc w:val="center"/>
        </w:trPr>
        <w:tc>
          <w:tcPr>
            <w:tcW w:w="1307" w:type="dxa"/>
            <w:vAlign w:val="center"/>
          </w:tcPr>
          <w:p w14:paraId="47024930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课程编码</w:t>
            </w:r>
          </w:p>
        </w:tc>
        <w:tc>
          <w:tcPr>
            <w:tcW w:w="3592" w:type="dxa"/>
            <w:gridSpan w:val="3"/>
            <w:vAlign w:val="center"/>
          </w:tcPr>
          <w:p w14:paraId="3DBE9D3D" w14:textId="77777777" w:rsidR="006A35F4" w:rsidRDefault="006A35F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A30F17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课程类别</w:t>
            </w:r>
          </w:p>
        </w:tc>
        <w:tc>
          <w:tcPr>
            <w:tcW w:w="1722" w:type="dxa"/>
            <w:vAlign w:val="center"/>
          </w:tcPr>
          <w:p w14:paraId="0E86CEB5" w14:textId="77777777" w:rsidR="006A35F4" w:rsidRDefault="00000000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专业核心课程</w:t>
            </w:r>
          </w:p>
        </w:tc>
      </w:tr>
      <w:tr w:rsidR="006A35F4" w14:paraId="3E91A9E7" w14:textId="77777777">
        <w:trPr>
          <w:trHeight w:val="680"/>
          <w:jc w:val="center"/>
        </w:trPr>
        <w:tc>
          <w:tcPr>
            <w:tcW w:w="1307" w:type="dxa"/>
            <w:vAlign w:val="center"/>
          </w:tcPr>
          <w:p w14:paraId="04063481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课程名称</w:t>
            </w:r>
          </w:p>
        </w:tc>
        <w:tc>
          <w:tcPr>
            <w:tcW w:w="6873" w:type="dxa"/>
            <w:gridSpan w:val="5"/>
            <w:vAlign w:val="center"/>
          </w:tcPr>
          <w:p w14:paraId="7D18E18C" w14:textId="77777777" w:rsidR="006A35F4" w:rsidRDefault="0000000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固体物理学</w:t>
            </w:r>
          </w:p>
        </w:tc>
      </w:tr>
      <w:tr w:rsidR="006A35F4" w14:paraId="4937F185" w14:textId="77777777">
        <w:trPr>
          <w:trHeight w:val="680"/>
          <w:jc w:val="center"/>
        </w:trPr>
        <w:tc>
          <w:tcPr>
            <w:tcW w:w="1307" w:type="dxa"/>
            <w:vAlign w:val="center"/>
          </w:tcPr>
          <w:p w14:paraId="752FC813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英文名称</w:t>
            </w:r>
          </w:p>
        </w:tc>
        <w:tc>
          <w:tcPr>
            <w:tcW w:w="6873" w:type="dxa"/>
            <w:gridSpan w:val="5"/>
            <w:vAlign w:val="center"/>
          </w:tcPr>
          <w:p w14:paraId="451B73D8" w14:textId="77777777" w:rsidR="006A35F4" w:rsidRDefault="00000000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Solid State Physics</w:t>
            </w:r>
          </w:p>
        </w:tc>
      </w:tr>
      <w:tr w:rsidR="006A35F4" w14:paraId="56589686" w14:textId="77777777" w:rsidTr="002C0F1B">
        <w:trPr>
          <w:trHeight w:val="680"/>
          <w:jc w:val="center"/>
        </w:trPr>
        <w:tc>
          <w:tcPr>
            <w:tcW w:w="1307" w:type="dxa"/>
            <w:vAlign w:val="center"/>
          </w:tcPr>
          <w:p w14:paraId="0239632C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学分</w:t>
            </w:r>
          </w:p>
        </w:tc>
        <w:tc>
          <w:tcPr>
            <w:tcW w:w="3592" w:type="dxa"/>
            <w:gridSpan w:val="3"/>
            <w:vAlign w:val="center"/>
          </w:tcPr>
          <w:p w14:paraId="6E9E3904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46FE4AD6" w14:textId="77777777" w:rsidR="006A35F4" w:rsidRDefault="00000000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1722" w:type="dxa"/>
            <w:vAlign w:val="center"/>
          </w:tcPr>
          <w:p w14:paraId="2489D261" w14:textId="77777777" w:rsidR="006A35F4" w:rsidRDefault="00000000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</w:t>
            </w:r>
          </w:p>
        </w:tc>
      </w:tr>
      <w:tr w:rsidR="002C0F1B" w14:paraId="3960AA99" w14:textId="77777777" w:rsidTr="002C0F1B">
        <w:trPr>
          <w:trHeight w:val="680"/>
          <w:jc w:val="center"/>
        </w:trPr>
        <w:tc>
          <w:tcPr>
            <w:tcW w:w="1307" w:type="dxa"/>
            <w:vMerge w:val="restart"/>
            <w:vAlign w:val="center"/>
          </w:tcPr>
          <w:p w14:paraId="1F9370DE" w14:textId="77777777" w:rsidR="002C0F1B" w:rsidRDefault="002C0F1B" w:rsidP="002C0F1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总学时数</w:t>
            </w:r>
          </w:p>
        </w:tc>
        <w:tc>
          <w:tcPr>
            <w:tcW w:w="898" w:type="dxa"/>
            <w:vMerge w:val="restart"/>
            <w:vAlign w:val="center"/>
          </w:tcPr>
          <w:p w14:paraId="765DB47C" w14:textId="77777777" w:rsidR="002C0F1B" w:rsidRDefault="002C0F1B" w:rsidP="002C0F1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1701" w:type="dxa"/>
            <w:vAlign w:val="center"/>
          </w:tcPr>
          <w:p w14:paraId="03E1EFF6" w14:textId="416CAE9F" w:rsidR="002C0F1B" w:rsidRDefault="002C0F1B" w:rsidP="002C0F1B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讲授学时</w:t>
            </w:r>
          </w:p>
        </w:tc>
        <w:tc>
          <w:tcPr>
            <w:tcW w:w="993" w:type="dxa"/>
            <w:vAlign w:val="center"/>
          </w:tcPr>
          <w:p w14:paraId="5AE72234" w14:textId="4EA65E6E" w:rsidR="002C0F1B" w:rsidRDefault="002C0F1B" w:rsidP="002C0F1B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5</w:t>
            </w:r>
            <w:r>
              <w:rPr>
                <w:rFonts w:asciiTheme="minorEastAsia" w:hAnsiTheme="minorEastAsia"/>
                <w:b/>
                <w:bCs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14:paraId="0DBF6E09" w14:textId="52C1E137" w:rsidR="002C0F1B" w:rsidRDefault="002C0F1B" w:rsidP="002C0F1B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实验学时</w:t>
            </w:r>
          </w:p>
        </w:tc>
        <w:tc>
          <w:tcPr>
            <w:tcW w:w="1722" w:type="dxa"/>
            <w:vAlign w:val="center"/>
          </w:tcPr>
          <w:p w14:paraId="03ED158E" w14:textId="008E68E8" w:rsidR="002C0F1B" w:rsidRDefault="002C0F1B" w:rsidP="002C0F1B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0</w:t>
            </w:r>
          </w:p>
        </w:tc>
      </w:tr>
      <w:tr w:rsidR="002C0F1B" w14:paraId="5F18E3C5" w14:textId="77777777" w:rsidTr="002C0F1B">
        <w:trPr>
          <w:trHeight w:val="680"/>
          <w:jc w:val="center"/>
        </w:trPr>
        <w:tc>
          <w:tcPr>
            <w:tcW w:w="1307" w:type="dxa"/>
            <w:vMerge/>
            <w:vAlign w:val="center"/>
          </w:tcPr>
          <w:p w14:paraId="4C7D8A65" w14:textId="77777777" w:rsidR="002C0F1B" w:rsidRDefault="002C0F1B" w:rsidP="002C0F1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14:paraId="0733243B" w14:textId="77777777" w:rsidR="002C0F1B" w:rsidRDefault="002C0F1B" w:rsidP="002C0F1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018F40" w14:textId="11D25FB1" w:rsidR="002C0F1B" w:rsidRDefault="002C0F1B" w:rsidP="002C0F1B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="宋体" w:eastAsia="宋体" w:hAnsi="宋体"/>
                <w:b/>
                <w:color w:val="000000"/>
                <w:szCs w:val="21"/>
              </w:rPr>
              <w:t>实践实训学时</w:t>
            </w:r>
          </w:p>
        </w:tc>
        <w:tc>
          <w:tcPr>
            <w:tcW w:w="993" w:type="dxa"/>
            <w:vAlign w:val="center"/>
          </w:tcPr>
          <w:p w14:paraId="3724D2DA" w14:textId="5F818CE2" w:rsidR="002C0F1B" w:rsidRDefault="002C0F1B" w:rsidP="002C0F1B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6E15D58" w14:textId="7C85D510" w:rsidR="002C0F1B" w:rsidRDefault="002C0F1B" w:rsidP="002C0F1B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网络学时</w:t>
            </w:r>
          </w:p>
        </w:tc>
        <w:tc>
          <w:tcPr>
            <w:tcW w:w="1722" w:type="dxa"/>
            <w:vAlign w:val="center"/>
          </w:tcPr>
          <w:p w14:paraId="6EC6E3AA" w14:textId="08069BA9" w:rsidR="002C0F1B" w:rsidRDefault="002C0F1B" w:rsidP="002C0F1B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</w:tc>
      </w:tr>
      <w:tr w:rsidR="006A35F4" w14:paraId="7A7B669B" w14:textId="77777777">
        <w:trPr>
          <w:trHeight w:val="680"/>
          <w:jc w:val="center"/>
        </w:trPr>
        <w:tc>
          <w:tcPr>
            <w:tcW w:w="1307" w:type="dxa"/>
            <w:vAlign w:val="center"/>
          </w:tcPr>
          <w:p w14:paraId="58E6F5E0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预修课程</w:t>
            </w:r>
          </w:p>
        </w:tc>
        <w:tc>
          <w:tcPr>
            <w:tcW w:w="6873" w:type="dxa"/>
            <w:gridSpan w:val="5"/>
            <w:vAlign w:val="center"/>
          </w:tcPr>
          <w:p w14:paraId="2F736F23" w14:textId="77777777" w:rsidR="006A35F4" w:rsidRDefault="00000000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量子力学、数学物理方法</w:t>
            </w:r>
          </w:p>
        </w:tc>
      </w:tr>
      <w:tr w:rsidR="006A35F4" w14:paraId="1AFA9812" w14:textId="77777777">
        <w:trPr>
          <w:trHeight w:val="680"/>
          <w:jc w:val="center"/>
        </w:trPr>
        <w:tc>
          <w:tcPr>
            <w:tcW w:w="1307" w:type="dxa"/>
            <w:vAlign w:val="center"/>
          </w:tcPr>
          <w:p w14:paraId="6B1C40CA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考核方式</w:t>
            </w:r>
          </w:p>
        </w:tc>
        <w:tc>
          <w:tcPr>
            <w:tcW w:w="6873" w:type="dxa"/>
            <w:gridSpan w:val="5"/>
            <w:vAlign w:val="center"/>
          </w:tcPr>
          <w:p w14:paraId="35EE8895" w14:textId="77777777" w:rsidR="006A35F4" w:rsidRDefault="00000000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考试</w:t>
            </w:r>
          </w:p>
        </w:tc>
      </w:tr>
      <w:tr w:rsidR="006A35F4" w14:paraId="39FCAF1F" w14:textId="77777777">
        <w:trPr>
          <w:trHeight w:val="680"/>
          <w:jc w:val="center"/>
        </w:trPr>
        <w:tc>
          <w:tcPr>
            <w:tcW w:w="1307" w:type="dxa"/>
            <w:vAlign w:val="center"/>
          </w:tcPr>
          <w:p w14:paraId="1AA89926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适用专业</w:t>
            </w:r>
          </w:p>
        </w:tc>
        <w:tc>
          <w:tcPr>
            <w:tcW w:w="6873" w:type="dxa"/>
            <w:gridSpan w:val="5"/>
            <w:vAlign w:val="center"/>
          </w:tcPr>
          <w:p w14:paraId="5107F988" w14:textId="77777777" w:rsidR="006A35F4" w:rsidRDefault="00000000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物理学</w:t>
            </w:r>
          </w:p>
        </w:tc>
      </w:tr>
      <w:tr w:rsidR="006A35F4" w14:paraId="298D77BC" w14:textId="77777777" w:rsidTr="002C0F1B">
        <w:trPr>
          <w:trHeight w:val="680"/>
          <w:jc w:val="center"/>
        </w:trPr>
        <w:tc>
          <w:tcPr>
            <w:tcW w:w="1307" w:type="dxa"/>
            <w:vAlign w:val="center"/>
          </w:tcPr>
          <w:p w14:paraId="2DD71480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大纲编写组</w:t>
            </w:r>
          </w:p>
        </w:tc>
        <w:tc>
          <w:tcPr>
            <w:tcW w:w="3592" w:type="dxa"/>
            <w:gridSpan w:val="3"/>
            <w:vAlign w:val="center"/>
          </w:tcPr>
          <w:p w14:paraId="2F3A3CFB" w14:textId="1AA2B493" w:rsidR="006A35F4" w:rsidRDefault="0000000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李云</w:t>
            </w:r>
            <w:r w:rsidR="00065954">
              <w:rPr>
                <w:rFonts w:asciiTheme="minorEastAsia" w:hAnsiTheme="minorEastAsia" w:hint="eastAsia"/>
                <w:szCs w:val="21"/>
              </w:rPr>
              <w:t>、陈成钊、王祥、</w:t>
            </w:r>
          </w:p>
        </w:tc>
        <w:tc>
          <w:tcPr>
            <w:tcW w:w="1559" w:type="dxa"/>
            <w:vAlign w:val="center"/>
          </w:tcPr>
          <w:p w14:paraId="684231C9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大纲审核人</w:t>
            </w:r>
          </w:p>
        </w:tc>
        <w:tc>
          <w:tcPr>
            <w:tcW w:w="1722" w:type="dxa"/>
            <w:vAlign w:val="center"/>
          </w:tcPr>
          <w:p w14:paraId="4E7CEC99" w14:textId="77777777" w:rsidR="006A35F4" w:rsidRDefault="00000000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陈城钊</w:t>
            </w:r>
          </w:p>
        </w:tc>
      </w:tr>
    </w:tbl>
    <w:p w14:paraId="66A2F1BA" w14:textId="77777777" w:rsidR="006A35F4" w:rsidRDefault="006A35F4"/>
    <w:p w14:paraId="14204D15" w14:textId="77777777" w:rsidR="006A35F4" w:rsidRDefault="00000000">
      <w:pPr>
        <w:pStyle w:val="2"/>
        <w:spacing w:beforeLines="50" w:before="156" w:afterLines="50" w:after="156" w:line="360" w:lineRule="auto"/>
        <w:ind w:firstLine="4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一、课程目标</w:t>
      </w:r>
    </w:p>
    <w:p w14:paraId="3639D04F" w14:textId="385F9C51" w:rsidR="006A35F4" w:rsidRDefault="00000000">
      <w:pPr>
        <w:ind w:firstLineChars="200" w:firstLine="420"/>
        <w:rPr>
          <w:rFonts w:ascii="宋体" w:eastAsia="宋体" w:hAnsi="宋体" w:cs="宋体"/>
          <w:bCs/>
          <w:color w:val="333333"/>
          <w:szCs w:val="21"/>
        </w:rPr>
      </w:pPr>
      <w:r>
        <w:rPr>
          <w:rFonts w:ascii="宋体" w:eastAsia="宋体" w:hAnsi="宋体" w:cs="宋体"/>
          <w:bCs/>
          <w:color w:val="333333"/>
          <w:szCs w:val="21"/>
        </w:rPr>
        <w:t>固体物理学是物理学和材料学科中一门重要的基础课程，特别是</w:t>
      </w:r>
      <w:r>
        <w:rPr>
          <w:rFonts w:ascii="宋体" w:eastAsia="宋体" w:hAnsi="宋体" w:cs="宋体" w:hint="eastAsia"/>
          <w:bCs/>
          <w:color w:val="333333"/>
          <w:szCs w:val="21"/>
        </w:rPr>
        <w:t>在当前</w:t>
      </w:r>
      <w:r>
        <w:rPr>
          <w:rFonts w:ascii="宋体" w:eastAsia="宋体" w:hAnsi="宋体" w:cs="宋体"/>
          <w:bCs/>
          <w:color w:val="333333"/>
          <w:szCs w:val="21"/>
        </w:rPr>
        <w:t>材料</w:t>
      </w:r>
      <w:r>
        <w:rPr>
          <w:rFonts w:ascii="宋体" w:eastAsia="宋体" w:hAnsi="宋体" w:cs="宋体" w:hint="eastAsia"/>
          <w:bCs/>
          <w:color w:val="333333"/>
          <w:szCs w:val="21"/>
        </w:rPr>
        <w:t>科技</w:t>
      </w:r>
      <w:r>
        <w:rPr>
          <w:rFonts w:ascii="宋体" w:eastAsia="宋体" w:hAnsi="宋体" w:cs="宋体"/>
          <w:bCs/>
          <w:color w:val="333333"/>
          <w:szCs w:val="21"/>
        </w:rPr>
        <w:t>快速发展并</w:t>
      </w:r>
      <w:r>
        <w:rPr>
          <w:rFonts w:ascii="宋体" w:eastAsia="宋体" w:hAnsi="宋体" w:cs="宋体" w:hint="eastAsia"/>
          <w:bCs/>
          <w:color w:val="333333"/>
          <w:szCs w:val="21"/>
        </w:rPr>
        <w:t>广泛</w:t>
      </w:r>
      <w:r>
        <w:rPr>
          <w:rFonts w:ascii="宋体" w:eastAsia="宋体" w:hAnsi="宋体" w:cs="宋体"/>
          <w:bCs/>
          <w:color w:val="333333"/>
          <w:szCs w:val="21"/>
        </w:rPr>
        <w:t>应用，</w:t>
      </w:r>
      <w:r>
        <w:rPr>
          <w:rFonts w:ascii="宋体" w:eastAsia="宋体" w:hAnsi="宋体" w:cs="宋体" w:hint="eastAsia"/>
          <w:bCs/>
          <w:color w:val="333333"/>
          <w:szCs w:val="21"/>
        </w:rPr>
        <w:t>学好</w:t>
      </w:r>
      <w:r>
        <w:rPr>
          <w:rFonts w:ascii="宋体" w:eastAsia="宋体" w:hAnsi="宋体" w:cs="宋体"/>
          <w:bCs/>
          <w:color w:val="333333"/>
          <w:szCs w:val="21"/>
        </w:rPr>
        <w:t>固体物理学是开展材料</w:t>
      </w:r>
      <w:r>
        <w:rPr>
          <w:rFonts w:ascii="宋体" w:eastAsia="宋体" w:hAnsi="宋体" w:cs="宋体" w:hint="eastAsia"/>
          <w:bCs/>
          <w:color w:val="333333"/>
          <w:szCs w:val="21"/>
        </w:rPr>
        <w:t>科技</w:t>
      </w:r>
      <w:r>
        <w:rPr>
          <w:rFonts w:ascii="宋体" w:eastAsia="宋体" w:hAnsi="宋体" w:cs="宋体"/>
          <w:bCs/>
          <w:color w:val="333333"/>
          <w:szCs w:val="21"/>
        </w:rPr>
        <w:t>研究和从事相关工作必不可少基础。学习这门课程要求学生</w:t>
      </w:r>
      <w:r>
        <w:rPr>
          <w:rFonts w:ascii="宋体" w:eastAsia="宋体" w:hAnsi="宋体" w:cs="宋体" w:hint="eastAsia"/>
          <w:bCs/>
          <w:color w:val="333333"/>
          <w:szCs w:val="21"/>
        </w:rPr>
        <w:t>了解和</w:t>
      </w:r>
      <w:r>
        <w:rPr>
          <w:rFonts w:ascii="宋体" w:eastAsia="宋体" w:hAnsi="宋体" w:cs="宋体"/>
          <w:bCs/>
          <w:color w:val="333333"/>
          <w:szCs w:val="21"/>
        </w:rPr>
        <w:t>掌握固体物理学</w:t>
      </w:r>
      <w:r>
        <w:rPr>
          <w:rFonts w:ascii="宋体" w:eastAsia="宋体" w:hAnsi="宋体" w:cs="宋体" w:hint="eastAsia"/>
          <w:bCs/>
          <w:color w:val="333333"/>
          <w:szCs w:val="21"/>
        </w:rPr>
        <w:t>中的</w:t>
      </w:r>
      <w:r>
        <w:rPr>
          <w:rFonts w:ascii="宋体" w:eastAsia="宋体" w:hAnsi="宋体" w:cs="宋体"/>
          <w:bCs/>
          <w:color w:val="333333"/>
          <w:szCs w:val="21"/>
        </w:rPr>
        <w:t>基本概念</w:t>
      </w:r>
      <w:r>
        <w:rPr>
          <w:rFonts w:ascii="宋体" w:eastAsia="宋体" w:hAnsi="宋体" w:cs="宋体" w:hint="eastAsia"/>
          <w:bCs/>
          <w:color w:val="333333"/>
          <w:szCs w:val="21"/>
        </w:rPr>
        <w:t>、规律和方法</w:t>
      </w:r>
      <w:r>
        <w:rPr>
          <w:rFonts w:ascii="宋体" w:eastAsia="宋体" w:hAnsi="宋体" w:cs="宋体"/>
          <w:bCs/>
          <w:color w:val="333333"/>
          <w:szCs w:val="21"/>
        </w:rPr>
        <w:t>，</w:t>
      </w:r>
      <w:r>
        <w:rPr>
          <w:rFonts w:ascii="宋体" w:eastAsia="宋体" w:hAnsi="宋体" w:cs="宋体" w:hint="eastAsia"/>
          <w:bCs/>
          <w:color w:val="333333"/>
          <w:szCs w:val="21"/>
        </w:rPr>
        <w:t>能用所学知识解释材料物理学常见应用的物理原理，初步具备</w:t>
      </w:r>
      <w:r w:rsidR="0054603C">
        <w:rPr>
          <w:rFonts w:ascii="宋体" w:eastAsia="宋体" w:hAnsi="宋体" w:cs="宋体" w:hint="eastAsia"/>
          <w:bCs/>
          <w:color w:val="333333"/>
          <w:szCs w:val="21"/>
        </w:rPr>
        <w:t>使用</w:t>
      </w:r>
      <w:r>
        <w:rPr>
          <w:rFonts w:ascii="宋体" w:eastAsia="宋体" w:hAnsi="宋体" w:cs="宋体" w:hint="eastAsia"/>
          <w:bCs/>
          <w:color w:val="333333"/>
          <w:szCs w:val="21"/>
        </w:rPr>
        <w:t>仪器或软件开展基础研究的能力，如利用比较基础的仪器设备检测材料的性质或者利用模拟软件建模、计算材料性质等。课程内容包括</w:t>
      </w:r>
      <w:r>
        <w:rPr>
          <w:rFonts w:ascii="宋体" w:eastAsia="宋体" w:hAnsi="宋体" w:cs="宋体"/>
          <w:bCs/>
          <w:color w:val="333333"/>
          <w:szCs w:val="21"/>
        </w:rPr>
        <w:t>晶体结构、固态结合、晶格振动、能带理论、晶体中的电子运动</w:t>
      </w:r>
      <w:r>
        <w:rPr>
          <w:rFonts w:ascii="宋体" w:eastAsia="宋体" w:hAnsi="宋体" w:cs="宋体" w:hint="eastAsia"/>
          <w:bCs/>
          <w:color w:val="333333"/>
          <w:szCs w:val="21"/>
        </w:rPr>
        <w:t>这些基本知识，还包括</w:t>
      </w:r>
      <w:r>
        <w:rPr>
          <w:rFonts w:ascii="宋体" w:eastAsia="宋体" w:hAnsi="宋体" w:cs="宋体"/>
          <w:bCs/>
          <w:color w:val="333333"/>
          <w:szCs w:val="21"/>
        </w:rPr>
        <w:t>半导体电子</w:t>
      </w:r>
      <w:r>
        <w:rPr>
          <w:rFonts w:ascii="宋体" w:eastAsia="宋体" w:hAnsi="宋体" w:cs="宋体" w:hint="eastAsia"/>
          <w:bCs/>
          <w:color w:val="333333"/>
          <w:szCs w:val="21"/>
        </w:rPr>
        <w:t>学、</w:t>
      </w:r>
      <w:r>
        <w:rPr>
          <w:rFonts w:ascii="宋体" w:eastAsia="宋体" w:hAnsi="宋体" w:cs="宋体"/>
          <w:bCs/>
          <w:color w:val="333333"/>
          <w:szCs w:val="21"/>
        </w:rPr>
        <w:t>固体磁性、超导电</w:t>
      </w:r>
      <w:r>
        <w:rPr>
          <w:rFonts w:ascii="宋体" w:eastAsia="宋体" w:hAnsi="宋体" w:cs="宋体" w:hint="eastAsia"/>
          <w:bCs/>
          <w:color w:val="333333"/>
          <w:szCs w:val="21"/>
        </w:rPr>
        <w:t>性</w:t>
      </w:r>
      <w:r>
        <w:rPr>
          <w:rFonts w:ascii="宋体" w:eastAsia="宋体" w:hAnsi="宋体" w:cs="宋体"/>
          <w:bCs/>
          <w:color w:val="333333"/>
          <w:szCs w:val="21"/>
        </w:rPr>
        <w:t>，低维材料、光电材料、储能材料等</w:t>
      </w:r>
      <w:r>
        <w:rPr>
          <w:rFonts w:ascii="宋体" w:eastAsia="宋体" w:hAnsi="宋体" w:cs="宋体" w:hint="eastAsia"/>
          <w:bCs/>
          <w:color w:val="333333"/>
          <w:szCs w:val="21"/>
        </w:rPr>
        <w:t>应用性强的</w:t>
      </w:r>
      <w:r>
        <w:rPr>
          <w:rFonts w:ascii="宋体" w:eastAsia="宋体" w:hAnsi="宋体" w:cs="宋体"/>
          <w:bCs/>
          <w:color w:val="333333"/>
          <w:szCs w:val="21"/>
        </w:rPr>
        <w:t>前沿</w:t>
      </w:r>
      <w:r>
        <w:rPr>
          <w:rFonts w:ascii="宋体" w:eastAsia="宋体" w:hAnsi="宋体" w:cs="宋体" w:hint="eastAsia"/>
          <w:bCs/>
          <w:color w:val="333333"/>
          <w:szCs w:val="21"/>
        </w:rPr>
        <w:t>和高级课题，既有理论知识学习，也有常用固体物理中常用实验原理和方法、仪器设备或者软件使用的学习。课程教学突出所学知识和技能的系统性、应用性，</w:t>
      </w:r>
      <w:r w:rsidR="0054603C">
        <w:rPr>
          <w:rFonts w:ascii="宋体" w:eastAsia="宋体" w:hAnsi="宋体" w:cs="宋体" w:hint="eastAsia"/>
          <w:bCs/>
          <w:color w:val="333333"/>
          <w:szCs w:val="21"/>
        </w:rPr>
        <w:t>突出</w:t>
      </w:r>
      <w:r>
        <w:rPr>
          <w:rFonts w:ascii="宋体" w:eastAsia="宋体" w:hAnsi="宋体" w:cs="宋体" w:hint="eastAsia"/>
          <w:bCs/>
          <w:color w:val="333333"/>
          <w:szCs w:val="21"/>
        </w:rPr>
        <w:t>人才能力培养的适应性，既能从事中学物理教学也能继续深造从事材料科学研究。</w:t>
      </w:r>
    </w:p>
    <w:p w14:paraId="62F92A95" w14:textId="77777777" w:rsidR="006A35F4" w:rsidRDefault="006A35F4">
      <w:pPr>
        <w:rPr>
          <w:rFonts w:ascii="宋体" w:eastAsia="宋体" w:hAnsi="宋体" w:cs="宋体"/>
          <w:bCs/>
          <w:color w:val="333333"/>
          <w:szCs w:val="21"/>
        </w:rPr>
      </w:pPr>
    </w:p>
    <w:p w14:paraId="0BE385B3" w14:textId="4B2CD06B" w:rsidR="006A35F4" w:rsidRDefault="00000000">
      <w:pPr>
        <w:rPr>
          <w:rFonts w:ascii="宋体" w:eastAsia="宋体" w:hAnsi="宋体" w:cs="宋体"/>
          <w:bCs/>
          <w:color w:val="333333"/>
          <w:szCs w:val="21"/>
        </w:rPr>
      </w:pPr>
      <w:r>
        <w:rPr>
          <w:rFonts w:ascii="宋体" w:eastAsia="宋体" w:hAnsi="宋体" w:cs="宋体" w:hint="eastAsia"/>
          <w:szCs w:val="21"/>
        </w:rPr>
        <w:t>课程目标1：了解</w:t>
      </w:r>
      <w:r>
        <w:rPr>
          <w:rFonts w:ascii="宋体" w:eastAsia="宋体" w:hAnsi="宋体" w:cs="宋体"/>
          <w:bCs/>
          <w:color w:val="333333"/>
          <w:szCs w:val="21"/>
        </w:rPr>
        <w:t>固体物理学</w:t>
      </w:r>
      <w:r>
        <w:rPr>
          <w:rFonts w:ascii="宋体" w:eastAsia="宋体" w:hAnsi="宋体" w:cs="宋体" w:hint="eastAsia"/>
          <w:bCs/>
          <w:color w:val="333333"/>
          <w:szCs w:val="21"/>
        </w:rPr>
        <w:t>研究的</w:t>
      </w:r>
      <w:r>
        <w:rPr>
          <w:rFonts w:ascii="宋体" w:eastAsia="宋体" w:hAnsi="宋体" w:cs="宋体"/>
          <w:bCs/>
          <w:color w:val="333333"/>
          <w:szCs w:val="21"/>
        </w:rPr>
        <w:t>基本概念</w:t>
      </w:r>
      <w:r>
        <w:rPr>
          <w:rFonts w:ascii="宋体" w:eastAsia="宋体" w:hAnsi="宋体" w:cs="宋体" w:hint="eastAsia"/>
          <w:bCs/>
          <w:color w:val="333333"/>
          <w:szCs w:val="21"/>
        </w:rPr>
        <w:t>、基本原理、基本方法，了解几大类固体的基本特性和主要应用，</w:t>
      </w:r>
      <w:r>
        <w:rPr>
          <w:rFonts w:ascii="宋体" w:eastAsia="宋体" w:hAnsi="宋体" w:cs="宋体" w:hint="eastAsia"/>
          <w:szCs w:val="21"/>
        </w:rPr>
        <w:t>理解和掌握固体物理学中的基础的常用的研究方法，了解几种常用仪器设备和软件的</w:t>
      </w:r>
      <w:proofErr w:type="gramStart"/>
      <w:r>
        <w:rPr>
          <w:rFonts w:ascii="宋体" w:eastAsia="宋体" w:hAnsi="宋体" w:cs="宋体" w:hint="eastAsia"/>
          <w:szCs w:val="21"/>
        </w:rPr>
        <w:t>的</w:t>
      </w:r>
      <w:proofErr w:type="gramEnd"/>
      <w:r>
        <w:rPr>
          <w:rFonts w:ascii="宋体" w:eastAsia="宋体" w:hAnsi="宋体" w:cs="宋体" w:hint="eastAsia"/>
          <w:szCs w:val="21"/>
        </w:rPr>
        <w:t>原理、用途、操作技能，具备基础的数据分析能力</w:t>
      </w:r>
      <w:r w:rsidR="0054603C">
        <w:rPr>
          <w:rFonts w:ascii="宋体" w:eastAsia="宋体" w:hAnsi="宋体" w:cs="宋体" w:hint="eastAsia"/>
          <w:szCs w:val="21"/>
        </w:rPr>
        <w:t>、研究能力</w:t>
      </w:r>
      <w:r>
        <w:rPr>
          <w:rFonts w:ascii="宋体" w:eastAsia="宋体" w:hAnsi="宋体" w:cs="宋体" w:hint="eastAsia"/>
          <w:szCs w:val="21"/>
        </w:rPr>
        <w:t>。</w:t>
      </w:r>
      <w:r>
        <w:rPr>
          <w:rFonts w:ascii="宋体" w:eastAsia="宋体" w:hAnsi="宋体" w:cs="宋体" w:hint="eastAsia"/>
          <w:bCs/>
          <w:color w:val="333333"/>
          <w:szCs w:val="21"/>
        </w:rPr>
        <w:t>（支撑毕业要求3</w:t>
      </w:r>
      <w:r>
        <w:rPr>
          <w:rFonts w:hAnsiTheme="minorEastAsia" w:cs="宋体" w:hint="eastAsia"/>
          <w:color w:val="000000"/>
          <w:szCs w:val="21"/>
        </w:rPr>
        <w:t>学科素养</w:t>
      </w:r>
      <w:r>
        <w:rPr>
          <w:rFonts w:ascii="宋体" w:eastAsia="宋体" w:hAnsi="宋体" w:cs="宋体" w:hint="eastAsia"/>
          <w:bCs/>
          <w:color w:val="333333"/>
          <w:szCs w:val="21"/>
        </w:rPr>
        <w:t>、</w:t>
      </w:r>
      <w:r>
        <w:rPr>
          <w:rFonts w:ascii="Times New Roman" w:eastAsia="宋体" w:hAnsi="Times New Roman" w:cs="宋体" w:hint="eastAsia"/>
          <w:bCs/>
          <w:color w:val="000000"/>
          <w:szCs w:val="21"/>
        </w:rPr>
        <w:t>7</w:t>
      </w:r>
      <w:r>
        <w:rPr>
          <w:rFonts w:ascii="Times New Roman" w:eastAsia="宋体" w:hAnsi="Times New Roman" w:cs="宋体" w:hint="eastAsia"/>
          <w:bCs/>
          <w:color w:val="000000"/>
          <w:szCs w:val="21"/>
        </w:rPr>
        <w:t>学会反思</w:t>
      </w:r>
      <w:r>
        <w:rPr>
          <w:rFonts w:ascii="宋体" w:eastAsia="宋体" w:hAnsi="宋体" w:cs="宋体" w:hint="eastAsia"/>
          <w:bCs/>
          <w:color w:val="333333"/>
          <w:szCs w:val="21"/>
        </w:rPr>
        <w:t>）</w:t>
      </w:r>
    </w:p>
    <w:p w14:paraId="328CE943" w14:textId="77777777" w:rsidR="006A35F4" w:rsidRDefault="006A35F4">
      <w:pPr>
        <w:rPr>
          <w:rFonts w:ascii="宋体" w:eastAsia="宋体" w:hAnsi="宋体" w:cs="宋体"/>
          <w:bCs/>
          <w:color w:val="333333"/>
          <w:szCs w:val="21"/>
        </w:rPr>
      </w:pPr>
    </w:p>
    <w:p w14:paraId="2CB649D4" w14:textId="6FDF8A81" w:rsidR="000A5895" w:rsidRDefault="00000000" w:rsidP="000A5895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宋体" w:hint="eastAsia"/>
          <w:szCs w:val="21"/>
        </w:rPr>
        <w:t>课程目标2：了解当前材料科技的常见应用和影响力较大研究进展，了解我国材料科技重大研究进展和应用，拓宽知识面，了解材料科学学习、研究、创新、应用的内在发展规律，了解科技人才培养的内在规律，了解前辈材料领域科学家爱国奉献精神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培养科学精神，提升名族自信，激励敬业爱国的精神，</w:t>
      </w:r>
      <w:r>
        <w:rPr>
          <w:rFonts w:ascii="宋体" w:eastAsia="宋体" w:hAnsi="宋体" w:cs="宋体" w:hint="eastAsia"/>
          <w:szCs w:val="21"/>
        </w:rPr>
        <w:t>结合课程</w:t>
      </w:r>
      <w:proofErr w:type="gramStart"/>
      <w:r>
        <w:rPr>
          <w:rFonts w:ascii="宋体" w:eastAsia="宋体" w:hAnsi="宋体" w:cs="宋体" w:hint="eastAsia"/>
          <w:szCs w:val="21"/>
        </w:rPr>
        <w:t>思政教学</w:t>
      </w:r>
      <w:proofErr w:type="gramEnd"/>
      <w:r>
        <w:rPr>
          <w:rFonts w:ascii="宋体" w:eastAsia="宋体" w:hAnsi="宋体" w:cs="宋体" w:hint="eastAsia"/>
          <w:szCs w:val="21"/>
        </w:rPr>
        <w:t>和德育教育让学生掌握基本的综合育人方法。</w:t>
      </w:r>
      <w:r>
        <w:rPr>
          <w:rFonts w:ascii="宋体" w:eastAsia="宋体" w:hAnsi="宋体" w:cs="宋体" w:hint="eastAsia"/>
          <w:bCs/>
          <w:color w:val="333333"/>
          <w:szCs w:val="21"/>
        </w:rPr>
        <w:t>（支撑毕业要求</w:t>
      </w:r>
      <w:r>
        <w:rPr>
          <w:rFonts w:ascii="宋体" w:eastAsia="宋体" w:hAnsi="宋体" w:cs="宋体" w:hint="eastAsia"/>
          <w:bCs/>
          <w:color w:val="000000"/>
          <w:szCs w:val="21"/>
        </w:rPr>
        <w:t>6综合育人、7学会反思</w:t>
      </w:r>
      <w:r>
        <w:rPr>
          <w:rFonts w:ascii="宋体" w:eastAsia="宋体" w:hAnsi="宋体" w:cs="宋体" w:hint="eastAsia"/>
          <w:bCs/>
          <w:color w:val="333333"/>
          <w:szCs w:val="21"/>
        </w:rPr>
        <w:t>）</w:t>
      </w:r>
    </w:p>
    <w:p w14:paraId="683B21FB" w14:textId="77777777" w:rsidR="000A5895" w:rsidRDefault="000A5895" w:rsidP="000A5895">
      <w:pPr>
        <w:ind w:firstLineChars="200" w:firstLine="420"/>
        <w:rPr>
          <w:rFonts w:ascii="宋体" w:eastAsia="宋体" w:hAnsi="宋体"/>
          <w:bCs/>
          <w:color w:val="000000"/>
          <w:szCs w:val="21"/>
        </w:rPr>
      </w:pPr>
    </w:p>
    <w:tbl>
      <w:tblPr>
        <w:tblW w:w="7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418"/>
        <w:gridCol w:w="708"/>
        <w:gridCol w:w="709"/>
        <w:gridCol w:w="709"/>
        <w:gridCol w:w="709"/>
        <w:gridCol w:w="708"/>
        <w:gridCol w:w="709"/>
        <w:gridCol w:w="709"/>
        <w:gridCol w:w="759"/>
      </w:tblGrid>
      <w:tr w:rsidR="000A5895" w14:paraId="42F22F95" w14:textId="77777777" w:rsidTr="00F957F3">
        <w:trPr>
          <w:trHeight w:val="567"/>
          <w:jc w:val="center"/>
        </w:trPr>
        <w:tc>
          <w:tcPr>
            <w:tcW w:w="1418" w:type="dxa"/>
            <w:vAlign w:val="center"/>
          </w:tcPr>
          <w:p w14:paraId="3F937D77" w14:textId="7777777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毕业要求</w:t>
            </w:r>
          </w:p>
        </w:tc>
        <w:tc>
          <w:tcPr>
            <w:tcW w:w="708" w:type="dxa"/>
            <w:vAlign w:val="center"/>
          </w:tcPr>
          <w:p w14:paraId="18410B8F" w14:textId="7777777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师德规范</w:t>
            </w:r>
          </w:p>
        </w:tc>
        <w:tc>
          <w:tcPr>
            <w:tcW w:w="709" w:type="dxa"/>
            <w:vAlign w:val="center"/>
          </w:tcPr>
          <w:p w14:paraId="126531D0" w14:textId="7777777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教育情怀</w:t>
            </w:r>
          </w:p>
        </w:tc>
        <w:tc>
          <w:tcPr>
            <w:tcW w:w="709" w:type="dxa"/>
            <w:vAlign w:val="center"/>
          </w:tcPr>
          <w:p w14:paraId="4F34A944" w14:textId="7777777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学科素养</w:t>
            </w:r>
          </w:p>
        </w:tc>
        <w:tc>
          <w:tcPr>
            <w:tcW w:w="709" w:type="dxa"/>
            <w:vAlign w:val="center"/>
          </w:tcPr>
          <w:p w14:paraId="324E7217" w14:textId="7777777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教学能力</w:t>
            </w:r>
          </w:p>
        </w:tc>
        <w:tc>
          <w:tcPr>
            <w:tcW w:w="708" w:type="dxa"/>
            <w:vAlign w:val="center"/>
          </w:tcPr>
          <w:p w14:paraId="067BB4C6" w14:textId="7777777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班级指导</w:t>
            </w:r>
          </w:p>
        </w:tc>
        <w:tc>
          <w:tcPr>
            <w:tcW w:w="709" w:type="dxa"/>
            <w:vAlign w:val="center"/>
          </w:tcPr>
          <w:p w14:paraId="52D2D04B" w14:textId="7777777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综合育人</w:t>
            </w:r>
          </w:p>
        </w:tc>
        <w:tc>
          <w:tcPr>
            <w:tcW w:w="709" w:type="dxa"/>
            <w:vAlign w:val="center"/>
          </w:tcPr>
          <w:p w14:paraId="7C8DA835" w14:textId="7777777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学会反思</w:t>
            </w:r>
          </w:p>
        </w:tc>
        <w:tc>
          <w:tcPr>
            <w:tcW w:w="759" w:type="dxa"/>
            <w:vAlign w:val="center"/>
          </w:tcPr>
          <w:p w14:paraId="617AE6B9" w14:textId="7777777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沟通合作</w:t>
            </w:r>
          </w:p>
        </w:tc>
      </w:tr>
      <w:tr w:rsidR="000A5895" w14:paraId="00BFFC06" w14:textId="77777777" w:rsidTr="00F957F3">
        <w:trPr>
          <w:trHeight w:val="657"/>
          <w:jc w:val="center"/>
        </w:trPr>
        <w:tc>
          <w:tcPr>
            <w:tcW w:w="1418" w:type="dxa"/>
            <w:vAlign w:val="center"/>
          </w:tcPr>
          <w:p w14:paraId="601841F1" w14:textId="77777777" w:rsidR="000A5895" w:rsidRDefault="000A5895" w:rsidP="00F957F3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课程关联度</w:t>
            </w:r>
          </w:p>
        </w:tc>
        <w:tc>
          <w:tcPr>
            <w:tcW w:w="708" w:type="dxa"/>
            <w:vAlign w:val="center"/>
          </w:tcPr>
          <w:p w14:paraId="1DA69A16" w14:textId="77777777" w:rsidR="000A5895" w:rsidRDefault="000A5895" w:rsidP="00F957F3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72082C" w14:textId="77777777" w:rsidR="000A5895" w:rsidRDefault="000A5895" w:rsidP="00F957F3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B05316" w14:textId="1AB5620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H</w:t>
            </w:r>
          </w:p>
        </w:tc>
        <w:tc>
          <w:tcPr>
            <w:tcW w:w="709" w:type="dxa"/>
            <w:vAlign w:val="center"/>
          </w:tcPr>
          <w:p w14:paraId="077010F8" w14:textId="7777777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147A061" w14:textId="7777777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E0ADF9" w14:textId="7E130CA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L</w:t>
            </w:r>
          </w:p>
        </w:tc>
        <w:tc>
          <w:tcPr>
            <w:tcW w:w="709" w:type="dxa"/>
            <w:vAlign w:val="center"/>
          </w:tcPr>
          <w:p w14:paraId="3D7F0DF0" w14:textId="3B7E79CA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L</w:t>
            </w:r>
          </w:p>
        </w:tc>
        <w:tc>
          <w:tcPr>
            <w:tcW w:w="759" w:type="dxa"/>
            <w:vAlign w:val="center"/>
          </w:tcPr>
          <w:p w14:paraId="4E4679EB" w14:textId="77777777" w:rsidR="000A5895" w:rsidRDefault="000A5895" w:rsidP="00F957F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14:paraId="66F3063E" w14:textId="4E7C898A" w:rsidR="006A35F4" w:rsidRDefault="006A35F4"/>
    <w:p w14:paraId="1443792E" w14:textId="77777777" w:rsidR="006A35F4" w:rsidRDefault="00000000">
      <w:pPr>
        <w:pStyle w:val="2"/>
        <w:spacing w:beforeLines="50" w:before="156" w:afterLines="50" w:after="156" w:line="360" w:lineRule="auto"/>
        <w:ind w:firstLine="4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二、课程目标与毕业要求的对应关系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43"/>
        <w:gridCol w:w="4677"/>
        <w:gridCol w:w="682"/>
        <w:gridCol w:w="1588"/>
      </w:tblGrid>
      <w:tr w:rsidR="006A35F4" w14:paraId="15934C88" w14:textId="77777777">
        <w:trPr>
          <w:trHeight w:val="567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B8C8876" w14:textId="77777777" w:rsidR="006A35F4" w:rsidRDefault="00000000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毕业要求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95C2441" w14:textId="77777777" w:rsidR="006A35F4" w:rsidRDefault="0000000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指标点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EE7C886" w14:textId="77777777" w:rsidR="006A35F4" w:rsidRDefault="0000000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/>
                <w:b/>
                <w:szCs w:val="24"/>
              </w:rPr>
              <w:t>权重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D04A0A2" w14:textId="77777777" w:rsidR="006A35F4" w:rsidRDefault="0000000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课程目标</w:t>
            </w:r>
          </w:p>
        </w:tc>
      </w:tr>
      <w:tr w:rsidR="006A35F4" w14:paraId="036E3EAC" w14:textId="77777777">
        <w:trPr>
          <w:trHeight w:val="522"/>
          <w:jc w:val="center"/>
        </w:trPr>
        <w:tc>
          <w:tcPr>
            <w:tcW w:w="1343" w:type="dxa"/>
            <w:vAlign w:val="center"/>
          </w:tcPr>
          <w:p w14:paraId="4EEBC38A" w14:textId="77777777" w:rsidR="006A35F4" w:rsidRDefault="00000000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 学科素养</w:t>
            </w:r>
          </w:p>
        </w:tc>
        <w:tc>
          <w:tcPr>
            <w:tcW w:w="4677" w:type="dxa"/>
            <w:vAlign w:val="center"/>
          </w:tcPr>
          <w:p w14:paraId="45B95F92" w14:textId="77777777" w:rsidR="006A35F4" w:rsidRDefault="00000000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3-1掌握学科知识：</w:t>
            </w:r>
            <w:r>
              <w:rPr>
                <w:rFonts w:ascii="宋体" w:eastAsia="宋体" w:hAnsi="宋体" w:cs="宋体" w:hint="eastAsia"/>
                <w:szCs w:val="21"/>
              </w:rPr>
              <w:t>扎实掌握物理学的专业知识体系、基本知识和基本理论，理解并掌握物理学的基本思想和基本方法，具有清晰的物理观念，能综合运用物理学科知识与方法分析和解决实际物理问题。</w:t>
            </w:r>
          </w:p>
          <w:p w14:paraId="73944717" w14:textId="77777777" w:rsidR="006A35F4" w:rsidRDefault="00000000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3-2具备实验技能：</w:t>
            </w:r>
            <w:r>
              <w:rPr>
                <w:rFonts w:ascii="宋体" w:eastAsia="宋体" w:hAnsi="宋体" w:cs="宋体" w:hint="eastAsia"/>
                <w:szCs w:val="21"/>
              </w:rPr>
              <w:t>掌握物理学的基本实验方法和实验技能，能根据实验原理和实验思想设计实验方案；能正确使用和操作实验仪器设备；能正确采集、分析和处理实验数据，撰写规范的实验报告；具备一定的物理实验探究与创新能力。</w:t>
            </w:r>
          </w:p>
          <w:p w14:paraId="1A784281" w14:textId="77777777" w:rsidR="006A35F4" w:rsidRDefault="00000000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 w:cs="宋体"/>
                <w:kern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3-2学习相关学科知识：</w:t>
            </w:r>
            <w:r>
              <w:rPr>
                <w:rFonts w:ascii="宋体" w:eastAsia="宋体" w:hAnsi="宋体" w:cs="宋体" w:hint="eastAsia"/>
                <w:kern w:val="21"/>
                <w:szCs w:val="21"/>
              </w:rPr>
              <w:t>了解物理学相关研究领域的发展动态和应用前景，了解物理学在自然科学和人类社会发展过程中的重要作用；掌握数学、计算机、电子电工等相关学科知识，了解物理学与其它相关学科的关系，能综合运用多种学科知识分析和解决实际物理问题，了解学习科学的相关知识。</w:t>
            </w:r>
          </w:p>
        </w:tc>
        <w:tc>
          <w:tcPr>
            <w:tcW w:w="682" w:type="dxa"/>
            <w:vAlign w:val="center"/>
          </w:tcPr>
          <w:p w14:paraId="129C202A" w14:textId="77777777" w:rsidR="006A35F4" w:rsidRDefault="00000000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</w:t>
            </w:r>
          </w:p>
        </w:tc>
        <w:tc>
          <w:tcPr>
            <w:tcW w:w="1588" w:type="dxa"/>
            <w:vAlign w:val="center"/>
          </w:tcPr>
          <w:p w14:paraId="0A8AA1CF" w14:textId="77777777" w:rsidR="006A35F4" w:rsidRDefault="00000000">
            <w:pPr>
              <w:widowControl/>
              <w:autoSpaceDE w:val="0"/>
              <w:autoSpaceDN w:val="0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课程目标1、2</w:t>
            </w:r>
          </w:p>
        </w:tc>
      </w:tr>
      <w:tr w:rsidR="006A35F4" w14:paraId="525425F1" w14:textId="77777777">
        <w:trPr>
          <w:trHeight w:val="522"/>
          <w:jc w:val="center"/>
        </w:trPr>
        <w:tc>
          <w:tcPr>
            <w:tcW w:w="1343" w:type="dxa"/>
          </w:tcPr>
          <w:p w14:paraId="3766F000" w14:textId="77777777" w:rsidR="006A35F4" w:rsidRDefault="00000000">
            <w:pPr>
              <w:pStyle w:val="TableParagraph"/>
              <w:spacing w:before="27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综合育人</w:t>
            </w:r>
          </w:p>
        </w:tc>
        <w:tc>
          <w:tcPr>
            <w:tcW w:w="4677" w:type="dxa"/>
            <w:vAlign w:val="center"/>
          </w:tcPr>
          <w:p w14:paraId="03120D97" w14:textId="77777777" w:rsidR="006A35F4" w:rsidRDefault="00000000">
            <w:pPr>
              <w:rPr>
                <w:rFonts w:ascii="宋体" w:eastAsia="宋体" w:hAnsi="宋体" w:cs="宋体"/>
                <w:kern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6-2开展综合育人实践：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将知识学习、能力发展与品德养成贯穿于整个课堂教学中，并利用德育课程、校园文化、社团活动、主题教育等多种形式的学生活动开展综合育人活动，对学生进行全方位立体教育和引导。</w:t>
            </w:r>
            <w:r>
              <w:rPr>
                <w:rFonts w:ascii="宋体" w:eastAsia="宋体" w:hAnsi="宋体" w:cs="宋体" w:hint="eastAsia"/>
                <w:szCs w:val="21"/>
              </w:rPr>
              <w:t>初步尝试“课程思政”。</w:t>
            </w:r>
          </w:p>
        </w:tc>
        <w:tc>
          <w:tcPr>
            <w:tcW w:w="682" w:type="dxa"/>
            <w:vAlign w:val="center"/>
          </w:tcPr>
          <w:p w14:paraId="66A0084F" w14:textId="77777777" w:rsidR="006A35F4" w:rsidRDefault="00000000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L</w:t>
            </w:r>
          </w:p>
        </w:tc>
        <w:tc>
          <w:tcPr>
            <w:tcW w:w="1588" w:type="dxa"/>
            <w:vAlign w:val="center"/>
          </w:tcPr>
          <w:p w14:paraId="246BB038" w14:textId="77777777" w:rsidR="006A35F4" w:rsidRDefault="00000000">
            <w:pPr>
              <w:widowControl/>
              <w:autoSpaceDE w:val="0"/>
              <w:autoSpaceDN w:val="0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课程目标2</w:t>
            </w:r>
          </w:p>
        </w:tc>
      </w:tr>
      <w:tr w:rsidR="006A35F4" w14:paraId="1FEFB6F5" w14:textId="77777777">
        <w:trPr>
          <w:trHeight w:val="522"/>
          <w:jc w:val="center"/>
        </w:trPr>
        <w:tc>
          <w:tcPr>
            <w:tcW w:w="1343" w:type="dxa"/>
          </w:tcPr>
          <w:p w14:paraId="014060FA" w14:textId="77777777" w:rsidR="006A35F4" w:rsidRDefault="00000000">
            <w:pPr>
              <w:pStyle w:val="TableParagraph"/>
              <w:spacing w:before="27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学会反思</w:t>
            </w:r>
          </w:p>
        </w:tc>
        <w:tc>
          <w:tcPr>
            <w:tcW w:w="4677" w:type="dxa"/>
            <w:vAlign w:val="center"/>
          </w:tcPr>
          <w:p w14:paraId="1DD502CE" w14:textId="77777777" w:rsidR="006A35F4" w:rsidRDefault="00000000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7-1具有反思意识和批判性思维：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能够认识到反思对于教师专业成长在重要性，在学科学习、教育实践过程中形成反思习惯。</w:t>
            </w:r>
            <w:r>
              <w:rPr>
                <w:rFonts w:ascii="宋体" w:eastAsia="宋体" w:hAnsi="宋体" w:cs="宋体" w:hint="eastAsia"/>
                <w:szCs w:val="21"/>
              </w:rPr>
              <w:t>具有一定的创新意识，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尝试运用批判性思维方法，能够初步从学科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理解、学生学习、课程教学等不同角度分析和解决学科问题和教学问题。</w:t>
            </w:r>
          </w:p>
        </w:tc>
        <w:tc>
          <w:tcPr>
            <w:tcW w:w="682" w:type="dxa"/>
            <w:vAlign w:val="center"/>
          </w:tcPr>
          <w:p w14:paraId="0FD96438" w14:textId="77777777" w:rsidR="006A35F4" w:rsidRDefault="00000000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L</w:t>
            </w:r>
          </w:p>
        </w:tc>
        <w:tc>
          <w:tcPr>
            <w:tcW w:w="1588" w:type="dxa"/>
            <w:vAlign w:val="center"/>
          </w:tcPr>
          <w:p w14:paraId="21E66CFC" w14:textId="77777777" w:rsidR="006A35F4" w:rsidRDefault="00000000">
            <w:pPr>
              <w:widowControl/>
              <w:autoSpaceDE w:val="0"/>
              <w:autoSpaceDN w:val="0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课程目标2</w:t>
            </w:r>
          </w:p>
        </w:tc>
      </w:tr>
    </w:tbl>
    <w:p w14:paraId="7CD0DD52" w14:textId="77777777" w:rsidR="006A35F4" w:rsidRDefault="006A35F4">
      <w:pPr>
        <w:rPr>
          <w:rFonts w:ascii="宋体" w:eastAsia="宋体" w:hAnsi="宋体" w:cs="宋体"/>
          <w:szCs w:val="21"/>
        </w:rPr>
      </w:pPr>
    </w:p>
    <w:p w14:paraId="73C79B88" w14:textId="77777777" w:rsidR="006A35F4" w:rsidRDefault="00000000">
      <w:pPr>
        <w:pStyle w:val="2"/>
        <w:spacing w:beforeLines="50" w:before="156" w:afterLines="50" w:after="156" w:line="360" w:lineRule="auto"/>
        <w:ind w:firstLine="4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三、教学内容、重难点和课时安排</w:t>
      </w:r>
    </w:p>
    <w:tbl>
      <w:tblPr>
        <w:tblW w:w="8561" w:type="dxa"/>
        <w:jc w:val="center"/>
        <w:tblCellSpacing w:w="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8"/>
        <w:gridCol w:w="2077"/>
        <w:gridCol w:w="2993"/>
        <w:gridCol w:w="682"/>
        <w:gridCol w:w="709"/>
        <w:gridCol w:w="1072"/>
      </w:tblGrid>
      <w:tr w:rsidR="006A35F4" w14:paraId="3B680C6D" w14:textId="77777777" w:rsidTr="00065954">
        <w:trPr>
          <w:trHeight w:val="948"/>
          <w:tblCellSpacing w:w="0" w:type="dxa"/>
          <w:jc w:val="center"/>
        </w:trPr>
        <w:tc>
          <w:tcPr>
            <w:tcW w:w="1028" w:type="dxa"/>
            <w:vAlign w:val="center"/>
          </w:tcPr>
          <w:p w14:paraId="4BA69D47" w14:textId="77777777" w:rsidR="006A35F4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序号（章节名称/主题名）</w:t>
            </w:r>
          </w:p>
        </w:tc>
        <w:tc>
          <w:tcPr>
            <w:tcW w:w="2077" w:type="dxa"/>
            <w:vAlign w:val="center"/>
          </w:tcPr>
          <w:p w14:paraId="51EC83C9" w14:textId="77777777" w:rsidR="006A35F4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教学内容</w:t>
            </w:r>
          </w:p>
        </w:tc>
        <w:tc>
          <w:tcPr>
            <w:tcW w:w="2993" w:type="dxa"/>
            <w:vAlign w:val="center"/>
          </w:tcPr>
          <w:p w14:paraId="79888B6F" w14:textId="77777777" w:rsidR="006A35F4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教学要求</w:t>
            </w:r>
          </w:p>
        </w:tc>
        <w:tc>
          <w:tcPr>
            <w:tcW w:w="682" w:type="dxa"/>
            <w:vAlign w:val="center"/>
          </w:tcPr>
          <w:p w14:paraId="065A243A" w14:textId="77777777" w:rsidR="006A35F4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教学方式</w:t>
            </w:r>
          </w:p>
        </w:tc>
        <w:tc>
          <w:tcPr>
            <w:tcW w:w="709" w:type="dxa"/>
            <w:vAlign w:val="center"/>
          </w:tcPr>
          <w:p w14:paraId="4B2C8522" w14:textId="77777777" w:rsidR="006A35F4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学时安排</w:t>
            </w:r>
          </w:p>
        </w:tc>
        <w:tc>
          <w:tcPr>
            <w:tcW w:w="1072" w:type="dxa"/>
            <w:vAlign w:val="center"/>
          </w:tcPr>
          <w:p w14:paraId="05FC4ECF" w14:textId="77777777" w:rsidR="006A35F4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支撑的课程目标</w:t>
            </w:r>
          </w:p>
        </w:tc>
      </w:tr>
      <w:tr w:rsidR="006A35F4" w14:paraId="48A925CD" w14:textId="77777777" w:rsidTr="00065954">
        <w:trPr>
          <w:trHeight w:val="579"/>
          <w:tblCellSpacing w:w="0" w:type="dxa"/>
          <w:jc w:val="center"/>
        </w:trPr>
        <w:tc>
          <w:tcPr>
            <w:tcW w:w="1028" w:type="dxa"/>
            <w:vAlign w:val="center"/>
          </w:tcPr>
          <w:p w14:paraId="21B19867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1．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  <w:t>晶体结构</w:t>
            </w:r>
          </w:p>
        </w:tc>
        <w:tc>
          <w:tcPr>
            <w:tcW w:w="2077" w:type="dxa"/>
          </w:tcPr>
          <w:p w14:paraId="353062FD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常见晶体结构， 晶向、晶面，倒格子，晶体的对称性</w:t>
            </w:r>
          </w:p>
          <w:p w14:paraId="1C5246E6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点群，空间群，晶格对称性、 非晶、准晶态</w:t>
            </w:r>
          </w:p>
          <w:p w14:paraId="1B76A7DE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X-射线衍射测量晶体结构原理和装置</w:t>
            </w:r>
          </w:p>
          <w:p w14:paraId="3212BFF9" w14:textId="77777777" w:rsidR="006A35F4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晶体建模软件使用</w:t>
            </w:r>
          </w:p>
        </w:tc>
        <w:tc>
          <w:tcPr>
            <w:tcW w:w="2993" w:type="dxa"/>
          </w:tcPr>
          <w:p w14:paraId="145B8282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掌握： 常见晶体结构， 晶向、晶面，倒格子，晶体的对称性</w:t>
            </w:r>
          </w:p>
          <w:p w14:paraId="15AA80E8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理解： 点群</w:t>
            </w:r>
          </w:p>
          <w:p w14:paraId="4920094A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了解：空间群，晶格对称性、非晶、准晶态</w:t>
            </w:r>
          </w:p>
          <w:p w14:paraId="6D1140E2" w14:textId="77777777" w:rsidR="006A35F4" w:rsidRDefault="006A35F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49F3189C" w14:textId="77777777" w:rsidR="006A35F4" w:rsidRDefault="0000000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掌握：晶体建模软件VESTA使用</w:t>
            </w:r>
          </w:p>
        </w:tc>
        <w:tc>
          <w:tcPr>
            <w:tcW w:w="682" w:type="dxa"/>
            <w:vAlign w:val="center"/>
          </w:tcPr>
          <w:p w14:paraId="0E03F1EA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讲授</w:t>
            </w:r>
          </w:p>
          <w:p w14:paraId="48645E4C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演示</w:t>
            </w:r>
          </w:p>
          <w:p w14:paraId="4D825D9A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操作</w:t>
            </w:r>
          </w:p>
        </w:tc>
        <w:tc>
          <w:tcPr>
            <w:tcW w:w="709" w:type="dxa"/>
            <w:vAlign w:val="center"/>
          </w:tcPr>
          <w:p w14:paraId="1D4DCE8A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72" w:type="dxa"/>
            <w:vAlign w:val="center"/>
          </w:tcPr>
          <w:p w14:paraId="4CF945B2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课程目标1</w:t>
            </w:r>
          </w:p>
          <w:p w14:paraId="11F39509" w14:textId="77777777" w:rsidR="006A35F4" w:rsidRDefault="006A35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35F4" w14:paraId="12994408" w14:textId="77777777" w:rsidTr="00065954">
        <w:trPr>
          <w:tblCellSpacing w:w="0" w:type="dxa"/>
          <w:jc w:val="center"/>
        </w:trPr>
        <w:tc>
          <w:tcPr>
            <w:tcW w:w="1028" w:type="dxa"/>
            <w:vAlign w:val="center"/>
          </w:tcPr>
          <w:p w14:paraId="1C1C17C5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2．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  <w:t>固体的结合</w:t>
            </w:r>
          </w:p>
        </w:tc>
        <w:tc>
          <w:tcPr>
            <w:tcW w:w="2077" w:type="dxa"/>
          </w:tcPr>
          <w:p w14:paraId="380C22D7" w14:textId="39001461" w:rsidR="006A35F4" w:rsidRDefault="00000000" w:rsidP="00872EF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离子性结合、固体的内能、结合能、共价结合、 金属性结合、范德瓦尔斯结合、化合物结合规律</w:t>
            </w:r>
          </w:p>
        </w:tc>
        <w:tc>
          <w:tcPr>
            <w:tcW w:w="2993" w:type="dxa"/>
          </w:tcPr>
          <w:p w14:paraId="44A153AB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掌握：固体的内能结合能</w:t>
            </w:r>
          </w:p>
          <w:p w14:paraId="7C139E7C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理解：离子性结合、共价结合、 金属性结合、范德瓦尔斯结合</w:t>
            </w:r>
          </w:p>
          <w:p w14:paraId="6D89E5B4" w14:textId="4B303950" w:rsidR="006A35F4" w:rsidRPr="00DA6BD6" w:rsidRDefault="00000000" w:rsidP="0006595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了解：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化合物结合规律</w:t>
            </w:r>
            <w:r w:rsidR="00872EF4"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、</w:t>
            </w:r>
            <w:r w:rsidR="00DA6BD6"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利用晶体结构数据库网站查阅</w:t>
            </w:r>
            <w:r w:rsidR="00872EF4">
              <w:rPr>
                <w:rFonts w:ascii="宋体" w:eastAsia="宋体" w:hAnsi="宋体" w:cs="宋体" w:hint="eastAsia"/>
                <w:kern w:val="0"/>
                <w:szCs w:val="21"/>
              </w:rPr>
              <w:t>几种材料的结合能</w:t>
            </w:r>
          </w:p>
        </w:tc>
        <w:tc>
          <w:tcPr>
            <w:tcW w:w="682" w:type="dxa"/>
            <w:vAlign w:val="center"/>
          </w:tcPr>
          <w:p w14:paraId="3CDC863A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讲授</w:t>
            </w:r>
          </w:p>
          <w:p w14:paraId="075CA871" w14:textId="77777777" w:rsidR="00872EF4" w:rsidRDefault="00872E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演示</w:t>
            </w:r>
          </w:p>
          <w:p w14:paraId="5E3E1995" w14:textId="08B6BBFD" w:rsidR="00872EF4" w:rsidRDefault="00872E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操作</w:t>
            </w:r>
          </w:p>
        </w:tc>
        <w:tc>
          <w:tcPr>
            <w:tcW w:w="709" w:type="dxa"/>
            <w:vAlign w:val="center"/>
          </w:tcPr>
          <w:p w14:paraId="0F685840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72" w:type="dxa"/>
            <w:vAlign w:val="center"/>
          </w:tcPr>
          <w:p w14:paraId="310E510A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课程目标1</w:t>
            </w:r>
          </w:p>
          <w:p w14:paraId="0D47B28B" w14:textId="77777777" w:rsidR="006A35F4" w:rsidRDefault="006A35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35F4" w14:paraId="22CF3E2E" w14:textId="77777777" w:rsidTr="00065954">
        <w:trPr>
          <w:tblCellSpacing w:w="0" w:type="dxa"/>
          <w:jc w:val="center"/>
        </w:trPr>
        <w:tc>
          <w:tcPr>
            <w:tcW w:w="1028" w:type="dxa"/>
            <w:vAlign w:val="center"/>
          </w:tcPr>
          <w:p w14:paraId="1CD3AFF7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  <w:t>晶格振动和热学性质</w:t>
            </w:r>
          </w:p>
        </w:tc>
        <w:tc>
          <w:tcPr>
            <w:tcW w:w="2077" w:type="dxa"/>
          </w:tcPr>
          <w:p w14:paraId="00124E08" w14:textId="77777777" w:rsidR="006A35F4" w:rsidRDefault="00000000">
            <w:pPr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简协近似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Cs w:val="21"/>
              </w:rPr>
              <w:t>、一维单原子链、一维双原子链、晶格振动、晶格振动谱的实验方法、晶格热容量的量子理论、晶格振动模式密度、热膨胀</w:t>
            </w:r>
          </w:p>
          <w:p w14:paraId="59483E54" w14:textId="11D36DC3" w:rsidR="006A35F4" w:rsidRPr="00065954" w:rsidRDefault="00000000">
            <w:pPr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课程思政： 1</w:t>
            </w:r>
            <w:r w:rsidRPr="00065954">
              <w:rPr>
                <w:rFonts w:ascii="宋体" w:eastAsia="宋体" w:hAnsi="宋体" w:cs="宋体" w:hint="eastAsia"/>
                <w:color w:val="333333"/>
                <w:szCs w:val="21"/>
              </w:rPr>
              <w:t>黄</w:t>
            </w:r>
            <w:proofErr w:type="gramStart"/>
            <w:r w:rsidRPr="00065954">
              <w:rPr>
                <w:rFonts w:ascii="宋体" w:eastAsia="宋体" w:hAnsi="宋体" w:cs="宋体" w:hint="eastAsia"/>
                <w:color w:val="333333"/>
                <w:szCs w:val="21"/>
              </w:rPr>
              <w:t>昆发展</w:t>
            </w:r>
            <w:proofErr w:type="gramEnd"/>
            <w:r w:rsidRPr="00065954">
              <w:rPr>
                <w:rFonts w:ascii="宋体" w:eastAsia="宋体" w:hAnsi="宋体" w:cs="宋体" w:hint="eastAsia"/>
                <w:color w:val="333333"/>
                <w:szCs w:val="21"/>
              </w:rPr>
              <w:t>晶格动力学及其回国推动固体物理学发展的事迹</w:t>
            </w:r>
          </w:p>
          <w:p w14:paraId="6E651E9C" w14:textId="078B4BFA" w:rsidR="006A35F4" w:rsidRDefault="00000000" w:rsidP="00065954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65954">
              <w:rPr>
                <w:rFonts w:ascii="宋体" w:eastAsia="宋体" w:hAnsi="宋体" w:cs="宋体" w:hint="eastAsia"/>
                <w:color w:val="333333"/>
                <w:szCs w:val="21"/>
              </w:rPr>
              <w:t>2 介绍大科学装置东莞散裂中子源和晶格振动谱的实验测量</w:t>
            </w:r>
          </w:p>
        </w:tc>
        <w:tc>
          <w:tcPr>
            <w:tcW w:w="2993" w:type="dxa"/>
          </w:tcPr>
          <w:p w14:paraId="38544740" w14:textId="18B2077C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掌握： 一维单原子链、一维双原子链、晶格振动模式密度</w:t>
            </w:r>
          </w:p>
          <w:p w14:paraId="143E3067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理解：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简协近似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、晶格振动、状态方程、热膨胀</w:t>
            </w:r>
          </w:p>
          <w:p w14:paraId="30D3A434" w14:textId="59034E5E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了解：晶格振动谱的实验方法</w:t>
            </w:r>
            <w:r w:rsidR="00872EF4"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、晶格热容量的量子理论</w:t>
            </w:r>
          </w:p>
          <w:p w14:paraId="424F2EFD" w14:textId="77777777" w:rsidR="006A35F4" w:rsidRDefault="006A35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72CA806A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讲授</w:t>
            </w:r>
          </w:p>
        </w:tc>
        <w:tc>
          <w:tcPr>
            <w:tcW w:w="709" w:type="dxa"/>
            <w:vAlign w:val="center"/>
          </w:tcPr>
          <w:p w14:paraId="5DAD60E9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72" w:type="dxa"/>
            <w:vAlign w:val="center"/>
          </w:tcPr>
          <w:p w14:paraId="5F6BB4F7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课程目标1、2</w:t>
            </w:r>
          </w:p>
          <w:p w14:paraId="420A5E44" w14:textId="77777777" w:rsidR="006A35F4" w:rsidRDefault="006A35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35F4" w14:paraId="26B97AE9" w14:textId="77777777" w:rsidTr="00065954">
        <w:trPr>
          <w:tblCellSpacing w:w="0" w:type="dxa"/>
          <w:jc w:val="center"/>
        </w:trPr>
        <w:tc>
          <w:tcPr>
            <w:tcW w:w="1028" w:type="dxa"/>
            <w:vAlign w:val="center"/>
          </w:tcPr>
          <w:p w14:paraId="03913EA2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  <w:t>4.能带理论</w:t>
            </w:r>
          </w:p>
        </w:tc>
        <w:tc>
          <w:tcPr>
            <w:tcW w:w="2077" w:type="dxa"/>
          </w:tcPr>
          <w:p w14:paraId="761C911C" w14:textId="77777777" w:rsidR="006A35F4" w:rsidRDefault="00000000">
            <w:pPr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布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洛赫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Cs w:val="21"/>
              </w:rPr>
              <w:t>定理、一维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周期场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Cs w:val="21"/>
              </w:rPr>
              <w:t>近自由电子近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lastRenderedPageBreak/>
              <w:t>似、三维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周期场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Cs w:val="21"/>
              </w:rPr>
              <w:t>近自由电子近似、晶格能带的对称性、态密度和费米面、表面电子态</w:t>
            </w:r>
          </w:p>
          <w:p w14:paraId="40F7CB38" w14:textId="77777777" w:rsidR="006A35F4" w:rsidRDefault="00000000">
            <w:pPr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课程思政：</w:t>
            </w:r>
          </w:p>
          <w:p w14:paraId="7D3BFA7B" w14:textId="77777777" w:rsidR="006A35F4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65954">
              <w:rPr>
                <w:rFonts w:ascii="宋体" w:eastAsia="宋体" w:hAnsi="宋体" w:cs="宋体" w:hint="eastAsia"/>
                <w:color w:val="333333"/>
                <w:szCs w:val="21"/>
              </w:rPr>
              <w:t>3介绍大科学装置上海同步辐射光源测量固体能带</w:t>
            </w:r>
          </w:p>
        </w:tc>
        <w:tc>
          <w:tcPr>
            <w:tcW w:w="2993" w:type="dxa"/>
          </w:tcPr>
          <w:p w14:paraId="01054A68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lastRenderedPageBreak/>
              <w:t>掌握：布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洛赫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定理、一维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周期场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近自由电子近似、态密度、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lastRenderedPageBreak/>
              <w:t>费米面</w:t>
            </w:r>
          </w:p>
          <w:p w14:paraId="430425DD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理解：三维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周期场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近自由电子近似</w:t>
            </w:r>
          </w:p>
          <w:p w14:paraId="53322B5A" w14:textId="46B6008C" w:rsidR="00187CD8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了解：一般材料的能带结构、态密度、表面电子态</w:t>
            </w:r>
          </w:p>
          <w:p w14:paraId="112D5DF7" w14:textId="4F3FE76E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了解</w:t>
            </w:r>
            <w:r w:rsidR="00187CD8"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电子态和能带结构计算</w:t>
            </w:r>
            <w:r w:rsidR="00331D72"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方法和V</w:t>
            </w:r>
            <w:r w:rsidR="00331D72">
              <w:rPr>
                <w:rFonts w:ascii="宋体" w:eastAsia="宋体" w:hAnsi="宋体" w:cs="宋体"/>
                <w:bCs/>
                <w:color w:val="333333"/>
                <w:szCs w:val="21"/>
              </w:rPr>
              <w:t>ASP</w:t>
            </w:r>
            <w:r w:rsidR="00331D72"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软件简单操作</w:t>
            </w:r>
          </w:p>
          <w:p w14:paraId="147A8109" w14:textId="77777777" w:rsidR="006A35F4" w:rsidRDefault="006A35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3AB4E181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讲授</w:t>
            </w:r>
          </w:p>
          <w:p w14:paraId="483BE449" w14:textId="15085F39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演示</w:t>
            </w:r>
          </w:p>
          <w:p w14:paraId="7D39C5E6" w14:textId="2C6A119A" w:rsidR="00331D72" w:rsidRDefault="00331D7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lastRenderedPageBreak/>
              <w:t>操作</w:t>
            </w:r>
          </w:p>
          <w:p w14:paraId="3CB196DE" w14:textId="77777777" w:rsidR="006A35F4" w:rsidRDefault="006A35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F58E08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072" w:type="dxa"/>
            <w:vAlign w:val="center"/>
          </w:tcPr>
          <w:p w14:paraId="7E56720A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课程目标1、2</w:t>
            </w:r>
          </w:p>
          <w:p w14:paraId="5561DF1F" w14:textId="77777777" w:rsidR="006A35F4" w:rsidRDefault="006A35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35F4" w14:paraId="4A873851" w14:textId="77777777" w:rsidTr="00065954">
        <w:trPr>
          <w:tblCellSpacing w:w="0" w:type="dxa"/>
          <w:jc w:val="center"/>
        </w:trPr>
        <w:tc>
          <w:tcPr>
            <w:tcW w:w="1028" w:type="dxa"/>
            <w:vAlign w:val="center"/>
          </w:tcPr>
          <w:p w14:paraId="34ACFD89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5.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  <w:t>晶格电子在电场中的运动</w:t>
            </w:r>
          </w:p>
        </w:tc>
        <w:tc>
          <w:tcPr>
            <w:tcW w:w="2077" w:type="dxa"/>
          </w:tcPr>
          <w:p w14:paraId="3C4102A5" w14:textId="32BAE202" w:rsidR="006A35F4" w:rsidRDefault="00000000" w:rsidP="00217277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准经典近似、恒定电场作用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下电子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Cs w:val="21"/>
              </w:rPr>
              <w:t>的运动、导体、绝缘体和半导体的能带理论解释、在恒定磁场中的电子的运动、回旋共振</w:t>
            </w:r>
          </w:p>
        </w:tc>
        <w:tc>
          <w:tcPr>
            <w:tcW w:w="2993" w:type="dxa"/>
          </w:tcPr>
          <w:p w14:paraId="250F3881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掌握： 恒定电场作用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下电子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的运动，导体、绝缘体和半导体的能带理论解释</w:t>
            </w:r>
          </w:p>
          <w:p w14:paraId="53F7680E" w14:textId="1FF472A6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理解：准经典近似</w:t>
            </w:r>
          </w:p>
          <w:p w14:paraId="0CAF5A30" w14:textId="4C1D63A0" w:rsidR="006A35F4" w:rsidRDefault="00000000" w:rsidP="00217277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了解：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>在恒定磁场中的电子的运动、回旋共振</w:t>
            </w:r>
          </w:p>
        </w:tc>
        <w:tc>
          <w:tcPr>
            <w:tcW w:w="682" w:type="dxa"/>
            <w:vAlign w:val="center"/>
          </w:tcPr>
          <w:p w14:paraId="3E239DBB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讲授</w:t>
            </w:r>
          </w:p>
        </w:tc>
        <w:tc>
          <w:tcPr>
            <w:tcW w:w="709" w:type="dxa"/>
            <w:vAlign w:val="center"/>
          </w:tcPr>
          <w:p w14:paraId="7766F4E8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72" w:type="dxa"/>
            <w:vAlign w:val="center"/>
          </w:tcPr>
          <w:p w14:paraId="43CE70A7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课程目标1</w:t>
            </w:r>
          </w:p>
          <w:p w14:paraId="61C4809F" w14:textId="77777777" w:rsidR="006A35F4" w:rsidRDefault="006A35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35F4" w14:paraId="3BBF8AA9" w14:textId="77777777" w:rsidTr="00065954">
        <w:trPr>
          <w:tblCellSpacing w:w="0" w:type="dxa"/>
          <w:jc w:val="center"/>
        </w:trPr>
        <w:tc>
          <w:tcPr>
            <w:tcW w:w="1028" w:type="dxa"/>
            <w:vAlign w:val="center"/>
          </w:tcPr>
          <w:p w14:paraId="40884C20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  <w:t>6.金属电子论</w:t>
            </w:r>
          </w:p>
        </w:tc>
        <w:tc>
          <w:tcPr>
            <w:tcW w:w="2077" w:type="dxa"/>
          </w:tcPr>
          <w:p w14:paraId="0C003C9B" w14:textId="1E83D768" w:rsidR="006A35F4" w:rsidRDefault="00000000" w:rsidP="00217277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费米统计和电子的热容量、功函数和接触电势差、晶格散射和电导</w:t>
            </w:r>
          </w:p>
        </w:tc>
        <w:tc>
          <w:tcPr>
            <w:tcW w:w="2993" w:type="dxa"/>
          </w:tcPr>
          <w:p w14:paraId="0021CD32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掌握：费米统计</w:t>
            </w:r>
          </w:p>
          <w:p w14:paraId="2BC9A433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理解：功函数和接触电势差</w:t>
            </w:r>
          </w:p>
          <w:p w14:paraId="71ACF25F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了解：晶格散射和电导</w:t>
            </w:r>
          </w:p>
          <w:p w14:paraId="12DB176F" w14:textId="77777777" w:rsidR="006A35F4" w:rsidRDefault="006A35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7A1EA69B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讲授</w:t>
            </w:r>
          </w:p>
        </w:tc>
        <w:tc>
          <w:tcPr>
            <w:tcW w:w="709" w:type="dxa"/>
            <w:vAlign w:val="center"/>
          </w:tcPr>
          <w:p w14:paraId="04EA8BBD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72" w:type="dxa"/>
            <w:vAlign w:val="center"/>
          </w:tcPr>
          <w:p w14:paraId="34FF75DA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课程目标1</w:t>
            </w:r>
          </w:p>
          <w:p w14:paraId="4758FBC5" w14:textId="77777777" w:rsidR="006A35F4" w:rsidRDefault="006A35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35F4" w14:paraId="3F86C5D0" w14:textId="77777777" w:rsidTr="00065954">
        <w:trPr>
          <w:tblCellSpacing w:w="0" w:type="dxa"/>
          <w:jc w:val="center"/>
        </w:trPr>
        <w:tc>
          <w:tcPr>
            <w:tcW w:w="1028" w:type="dxa"/>
            <w:vAlign w:val="center"/>
          </w:tcPr>
          <w:p w14:paraId="3E3743EB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  <w:t>7.半导体电子论</w:t>
            </w:r>
          </w:p>
        </w:tc>
        <w:tc>
          <w:tcPr>
            <w:tcW w:w="2077" w:type="dxa"/>
          </w:tcPr>
          <w:p w14:paraId="693575FF" w14:textId="77777777" w:rsidR="006A35F4" w:rsidRDefault="00000000">
            <w:pPr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半导体的基本能带结构、电导和霍尔效应、PN节、太阳能电池、半导体发光</w:t>
            </w:r>
          </w:p>
          <w:p w14:paraId="6F995927" w14:textId="09A5550C" w:rsidR="006A35F4" w:rsidRDefault="00000000">
            <w:pPr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霍尔效应测量仪观摩</w:t>
            </w:r>
          </w:p>
          <w:p w14:paraId="7736E8AD" w14:textId="42EB61EF" w:rsidR="006A35F4" w:rsidRDefault="00217277" w:rsidP="00065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课程思政：</w:t>
            </w:r>
            <w:r w:rsidR="00000000" w:rsidRPr="00065954">
              <w:rPr>
                <w:rFonts w:ascii="宋体" w:eastAsia="宋体" w:hAnsi="宋体" w:cs="宋体" w:hint="eastAsia"/>
                <w:color w:val="333333"/>
                <w:szCs w:val="21"/>
              </w:rPr>
              <w:t>中国半导体发展历程</w:t>
            </w:r>
          </w:p>
        </w:tc>
        <w:tc>
          <w:tcPr>
            <w:tcW w:w="2993" w:type="dxa"/>
          </w:tcPr>
          <w:p w14:paraId="10892DC9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掌握：半导体的基本能带结构、电导和霍尔效应，</w:t>
            </w:r>
          </w:p>
          <w:p w14:paraId="79AE3216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理解：PN节</w:t>
            </w:r>
          </w:p>
          <w:p w14:paraId="2AC46D6E" w14:textId="77777777" w:rsidR="006A35F4" w:rsidRDefault="00000000">
            <w:pPr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了解：太阳能电池、半导体发光</w:t>
            </w:r>
          </w:p>
          <w:p w14:paraId="4CA6DD1E" w14:textId="77777777" w:rsidR="006A35F4" w:rsidRDefault="00000000">
            <w:pPr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了解：霍尔效应测量仪</w:t>
            </w:r>
          </w:p>
          <w:p w14:paraId="387D9EAB" w14:textId="77777777" w:rsidR="006A35F4" w:rsidRDefault="006A35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24C2562A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讲授</w:t>
            </w:r>
          </w:p>
          <w:p w14:paraId="463CC6A2" w14:textId="4E705935" w:rsidR="00331D72" w:rsidRDefault="00331D7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演示</w:t>
            </w:r>
          </w:p>
        </w:tc>
        <w:tc>
          <w:tcPr>
            <w:tcW w:w="709" w:type="dxa"/>
            <w:vAlign w:val="center"/>
          </w:tcPr>
          <w:p w14:paraId="249D1DC1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72" w:type="dxa"/>
            <w:vAlign w:val="center"/>
          </w:tcPr>
          <w:p w14:paraId="3A8B33FB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课程目标1、2</w:t>
            </w:r>
          </w:p>
          <w:p w14:paraId="0955E6E0" w14:textId="77777777" w:rsidR="006A35F4" w:rsidRDefault="006A35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35F4" w14:paraId="1D9DBE7A" w14:textId="77777777" w:rsidTr="00065954">
        <w:trPr>
          <w:tblCellSpacing w:w="0" w:type="dxa"/>
          <w:jc w:val="center"/>
        </w:trPr>
        <w:tc>
          <w:tcPr>
            <w:tcW w:w="1028" w:type="dxa"/>
            <w:vAlign w:val="center"/>
          </w:tcPr>
          <w:p w14:paraId="305F9D5F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  <w:t>8.固体的磁性、超导电</w:t>
            </w:r>
          </w:p>
        </w:tc>
        <w:tc>
          <w:tcPr>
            <w:tcW w:w="2077" w:type="dxa"/>
          </w:tcPr>
          <w:p w14:paraId="5F251310" w14:textId="77777777" w:rsidR="006A35F4" w:rsidRDefault="00000000">
            <w:pPr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固体磁性概述、铁磁性、超导体的基本电磁学性质</w:t>
            </w:r>
          </w:p>
          <w:p w14:paraId="7329C677" w14:textId="66622C15" w:rsidR="006A35F4" w:rsidRDefault="00000000" w:rsidP="00217277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课程思政：</w:t>
            </w:r>
            <w:r w:rsidRPr="00217277">
              <w:rPr>
                <w:rFonts w:ascii="宋体" w:eastAsia="宋体" w:hAnsi="宋体" w:cs="宋体" w:hint="eastAsia"/>
                <w:color w:val="333333"/>
                <w:szCs w:val="21"/>
              </w:rPr>
              <w:t>赵忠贤等科学家发展超导电材料</w:t>
            </w:r>
          </w:p>
        </w:tc>
        <w:tc>
          <w:tcPr>
            <w:tcW w:w="2993" w:type="dxa"/>
          </w:tcPr>
          <w:p w14:paraId="24AFC71B" w14:textId="77777777" w:rsidR="006A35F4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了解： 固体磁性概述，铁磁性，超导体的基本电磁学性质</w:t>
            </w:r>
          </w:p>
        </w:tc>
        <w:tc>
          <w:tcPr>
            <w:tcW w:w="682" w:type="dxa"/>
            <w:vAlign w:val="center"/>
          </w:tcPr>
          <w:p w14:paraId="759436EF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讲授</w:t>
            </w:r>
          </w:p>
          <w:p w14:paraId="067624AA" w14:textId="520C5853" w:rsidR="00331D72" w:rsidRDefault="00331D7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演示</w:t>
            </w:r>
          </w:p>
        </w:tc>
        <w:tc>
          <w:tcPr>
            <w:tcW w:w="709" w:type="dxa"/>
            <w:vAlign w:val="center"/>
          </w:tcPr>
          <w:p w14:paraId="7D6936AA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72" w:type="dxa"/>
            <w:vAlign w:val="center"/>
          </w:tcPr>
          <w:p w14:paraId="48631EB4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课程目标1、2</w:t>
            </w:r>
          </w:p>
        </w:tc>
      </w:tr>
      <w:tr w:rsidR="006A35F4" w14:paraId="791946C0" w14:textId="77777777" w:rsidTr="00065954">
        <w:trPr>
          <w:tblCellSpacing w:w="0" w:type="dxa"/>
          <w:jc w:val="center"/>
        </w:trPr>
        <w:tc>
          <w:tcPr>
            <w:tcW w:w="1028" w:type="dxa"/>
            <w:vAlign w:val="center"/>
          </w:tcPr>
          <w:p w14:paraId="47A1150D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  <w:t>9.材料科技研究和应用前沿讲座</w:t>
            </w:r>
          </w:p>
        </w:tc>
        <w:tc>
          <w:tcPr>
            <w:tcW w:w="2077" w:type="dxa"/>
          </w:tcPr>
          <w:p w14:paraId="09B17F8C" w14:textId="77777777" w:rsidR="006A35F4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半导体、太阳能、锂离子电池、氢能前沿应用</w:t>
            </w:r>
          </w:p>
        </w:tc>
        <w:tc>
          <w:tcPr>
            <w:tcW w:w="2993" w:type="dxa"/>
          </w:tcPr>
          <w:p w14:paraId="7976DFF1" w14:textId="77777777" w:rsidR="006A35F4" w:rsidRDefault="00000000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了解：半导体、太阳能、锂离子电池、氢能前沿应用</w:t>
            </w:r>
          </w:p>
        </w:tc>
        <w:tc>
          <w:tcPr>
            <w:tcW w:w="682" w:type="dxa"/>
            <w:vAlign w:val="center"/>
          </w:tcPr>
          <w:p w14:paraId="607A28B2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讲授</w:t>
            </w:r>
          </w:p>
        </w:tc>
        <w:tc>
          <w:tcPr>
            <w:tcW w:w="709" w:type="dxa"/>
            <w:vAlign w:val="center"/>
          </w:tcPr>
          <w:p w14:paraId="49781027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72" w:type="dxa"/>
            <w:vAlign w:val="center"/>
          </w:tcPr>
          <w:p w14:paraId="1E1079B1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课程目标1、2</w:t>
            </w:r>
          </w:p>
        </w:tc>
      </w:tr>
    </w:tbl>
    <w:p w14:paraId="61A59E1D" w14:textId="26045784" w:rsidR="006A35F4" w:rsidRDefault="006A35F4">
      <w:pPr>
        <w:rPr>
          <w:rFonts w:ascii="宋体" w:eastAsia="宋体" w:hAnsi="宋体" w:cs="宋体"/>
          <w:sz w:val="24"/>
          <w:szCs w:val="24"/>
        </w:rPr>
      </w:pPr>
    </w:p>
    <w:p w14:paraId="0F9E359A" w14:textId="36C10EEC" w:rsidR="00376D73" w:rsidRPr="00217277" w:rsidRDefault="00376D73">
      <w:pPr>
        <w:rPr>
          <w:rFonts w:ascii="宋体" w:eastAsia="宋体" w:hAnsi="宋体"/>
          <w:b/>
          <w:color w:val="000000"/>
          <w:sz w:val="24"/>
          <w:szCs w:val="24"/>
        </w:rPr>
      </w:pPr>
      <w:proofErr w:type="gramStart"/>
      <w:r w:rsidRPr="00217277">
        <w:rPr>
          <w:rFonts w:ascii="宋体" w:eastAsia="宋体" w:hAnsi="宋体" w:hint="eastAsia"/>
          <w:b/>
          <w:color w:val="000000"/>
          <w:sz w:val="24"/>
          <w:szCs w:val="24"/>
        </w:rPr>
        <w:lastRenderedPageBreak/>
        <w:t>课程思政切入点</w:t>
      </w:r>
      <w:proofErr w:type="gramEnd"/>
      <w:r w:rsidR="00B07845" w:rsidRPr="00217277">
        <w:rPr>
          <w:rFonts w:ascii="宋体" w:eastAsia="宋体" w:hAnsi="宋体" w:hint="eastAsia"/>
          <w:b/>
          <w:color w:val="000000"/>
          <w:sz w:val="24"/>
          <w:szCs w:val="24"/>
        </w:rPr>
        <w:t>：</w:t>
      </w:r>
    </w:p>
    <w:p w14:paraId="2248522F" w14:textId="2248D01A" w:rsidR="00376D73" w:rsidRPr="00B07845" w:rsidRDefault="00376D73" w:rsidP="00376D73">
      <w:pPr>
        <w:rPr>
          <w:rFonts w:ascii="宋体" w:eastAsia="宋体" w:hAnsi="宋体" w:cs="宋体"/>
          <w:color w:val="000000"/>
          <w:kern w:val="0"/>
          <w:szCs w:val="21"/>
        </w:rPr>
      </w:pPr>
      <w:r w:rsidRPr="00B07845">
        <w:rPr>
          <w:rFonts w:ascii="宋体" w:eastAsia="宋体" w:hAnsi="宋体" w:cs="宋体" w:hint="eastAsia"/>
          <w:color w:val="333333"/>
          <w:szCs w:val="21"/>
        </w:rPr>
        <w:t>1</w:t>
      </w:r>
      <w:r w:rsidRPr="00B07845">
        <w:rPr>
          <w:rFonts w:ascii="宋体" w:eastAsia="宋体" w:hAnsi="宋体" w:cs="宋体" w:hint="eastAsia"/>
          <w:color w:val="333333"/>
          <w:szCs w:val="21"/>
        </w:rPr>
        <w:t>第三章中晶格振动部分介绍</w:t>
      </w: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黄</w:t>
      </w:r>
      <w:proofErr w:type="gramStart"/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昆发展</w:t>
      </w:r>
      <w:proofErr w:type="gramEnd"/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晶格动力学及其回国推动固体物理学发展的事迹</w:t>
      </w:r>
      <w:r w:rsidR="00B07845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4B85A805" w14:textId="5E6442FF" w:rsidR="00376D73" w:rsidRPr="00B07845" w:rsidRDefault="00376D73" w:rsidP="00376D73">
      <w:pPr>
        <w:rPr>
          <w:rFonts w:ascii="宋体" w:eastAsia="宋体" w:hAnsi="宋体" w:cs="宋体"/>
          <w:color w:val="000000"/>
          <w:kern w:val="0"/>
          <w:szCs w:val="21"/>
        </w:rPr>
      </w:pP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 xml:space="preserve">2 </w:t>
      </w: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第三章中晶格振动谱测量方法部分中</w:t>
      </w: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介绍大科学装置东莞散裂中子源和晶格振动谱的实验测量</w:t>
      </w:r>
      <w:r w:rsidR="00B07845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13F1E257" w14:textId="476B0A67" w:rsidR="00376D73" w:rsidRPr="00B07845" w:rsidRDefault="00376D73" w:rsidP="00376D73">
      <w:pPr>
        <w:rPr>
          <w:rFonts w:ascii="宋体" w:eastAsia="宋体" w:hAnsi="宋体" w:cs="宋体"/>
          <w:color w:val="000000"/>
          <w:kern w:val="0"/>
          <w:szCs w:val="21"/>
        </w:rPr>
      </w:pP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3第四章中能带理论部分</w:t>
      </w: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介绍大科学装置上海同步辐射光源测量固体能带</w:t>
      </w: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结构</w:t>
      </w:r>
      <w:r w:rsidR="00B07845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42F6F219" w14:textId="707ADC1E" w:rsidR="00376D73" w:rsidRPr="00B07845" w:rsidRDefault="00376D73" w:rsidP="00376D73">
      <w:pPr>
        <w:rPr>
          <w:rFonts w:ascii="宋体" w:eastAsia="宋体" w:hAnsi="宋体" w:cs="宋体"/>
          <w:color w:val="000000"/>
          <w:kern w:val="0"/>
          <w:szCs w:val="21"/>
        </w:rPr>
      </w:pP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 w:rsidRPr="00B07845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第七章半导体中介绍</w:t>
      </w: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中国半导体发展历程</w:t>
      </w: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和现状</w:t>
      </w:r>
      <w:r w:rsidR="00B07845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781C92C3" w14:textId="32B56FC8" w:rsidR="00376D73" w:rsidRDefault="00376D73" w:rsidP="00376D73">
      <w:pPr>
        <w:rPr>
          <w:rFonts w:ascii="宋体" w:eastAsia="宋体" w:hAnsi="宋体" w:cs="宋体"/>
          <w:color w:val="000000"/>
          <w:kern w:val="0"/>
          <w:szCs w:val="21"/>
        </w:rPr>
      </w:pP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5</w:t>
      </w:r>
      <w:r w:rsidRPr="00B07845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第八章超导</w:t>
      </w:r>
      <w:proofErr w:type="gramStart"/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电部分</w:t>
      </w:r>
      <w:proofErr w:type="gramEnd"/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介绍中国科学家</w:t>
      </w:r>
      <w:r w:rsidRPr="00B07845">
        <w:rPr>
          <w:rFonts w:ascii="宋体" w:eastAsia="宋体" w:hAnsi="宋体" w:cs="宋体" w:hint="eastAsia"/>
          <w:color w:val="000000"/>
          <w:kern w:val="0"/>
          <w:szCs w:val="21"/>
        </w:rPr>
        <w:t>赵忠贤等发展超导电材料</w:t>
      </w:r>
      <w:r w:rsidR="00B0784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01F7F3B" w14:textId="60028501" w:rsidR="00376D73" w:rsidRPr="00B07845" w:rsidRDefault="00B07845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通过以上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课程思政案例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，激励学生学习热情，提升民族自豪感和自信心，树立科技报国的信念。</w:t>
      </w:r>
    </w:p>
    <w:p w14:paraId="29AF9A06" w14:textId="77777777" w:rsidR="006A35F4" w:rsidRDefault="00000000">
      <w:pPr>
        <w:pStyle w:val="2"/>
        <w:spacing w:beforeLines="50" w:before="156" w:afterLines="50" w:after="156" w:line="360" w:lineRule="auto"/>
        <w:ind w:firstLine="4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四、课程教学方法</w:t>
      </w:r>
    </w:p>
    <w:p w14:paraId="3DDF29D8" w14:textId="5127DB9B" w:rsidR="006A35F4" w:rsidRPr="00331D72" w:rsidRDefault="00000000" w:rsidP="00331D72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本课程以课堂讲授为主，结合演示、观摩、计算机上机操作为辅，</w:t>
      </w:r>
      <w:r w:rsidR="00331D72">
        <w:rPr>
          <w:rFonts w:ascii="宋体" w:eastAsia="宋体" w:hAnsi="宋体" w:cs="宋体" w:hint="eastAsia"/>
          <w:szCs w:val="21"/>
        </w:rPr>
        <w:t>部分</w:t>
      </w:r>
      <w:r>
        <w:rPr>
          <w:rFonts w:ascii="宋体" w:eastAsia="宋体" w:hAnsi="宋体" w:cs="宋体" w:hint="eastAsia"/>
          <w:szCs w:val="21"/>
        </w:rPr>
        <w:t>内容通过学习通线上学习。</w:t>
      </w:r>
    </w:p>
    <w:p w14:paraId="355519F0" w14:textId="77777777" w:rsidR="006A35F4" w:rsidRDefault="00000000">
      <w:pPr>
        <w:pStyle w:val="2"/>
        <w:spacing w:beforeLines="50" w:before="156" w:afterLines="50" w:after="156" w:line="360" w:lineRule="auto"/>
        <w:ind w:firstLine="4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五、实践教学安排</w:t>
      </w:r>
    </w:p>
    <w:p w14:paraId="1CD0D731" w14:textId="79621B00" w:rsidR="006A35F4" w:rsidRDefault="00000000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利用计算机和材料建模、计算软件建立晶体结构模型，分析晶体结构特性，计算典型材料的电子性质，撰写材料科学学期论文。</w:t>
      </w:r>
    </w:p>
    <w:p w14:paraId="12DC45D3" w14:textId="77777777" w:rsidR="006A35F4" w:rsidRDefault="00000000">
      <w:pPr>
        <w:pStyle w:val="2"/>
        <w:spacing w:beforeLines="50" w:before="156" w:afterLines="50" w:after="156" w:line="360" w:lineRule="auto"/>
        <w:ind w:firstLine="4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六、课程教学评价</w:t>
      </w:r>
    </w:p>
    <w:p w14:paraId="3AA954F3" w14:textId="229E97A5" w:rsidR="006A35F4" w:rsidRDefault="006A35F4">
      <w:pPr>
        <w:rPr>
          <w:rFonts w:ascii="宋体" w:eastAsia="宋体" w:hAnsi="宋体" w:cs="宋体"/>
          <w:szCs w:val="21"/>
        </w:rPr>
      </w:pPr>
    </w:p>
    <w:tbl>
      <w:tblPr>
        <w:tblW w:w="0" w:type="auto"/>
        <w:jc w:val="center"/>
        <w:tblCellSpacing w:w="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65"/>
        <w:gridCol w:w="2340"/>
        <w:gridCol w:w="2664"/>
      </w:tblGrid>
      <w:tr w:rsidR="006A35F4" w14:paraId="33A19843" w14:textId="77777777">
        <w:trPr>
          <w:trHeight w:val="410"/>
          <w:tblCellSpacing w:w="0" w:type="dxa"/>
          <w:jc w:val="center"/>
        </w:trPr>
        <w:tc>
          <w:tcPr>
            <w:tcW w:w="2965" w:type="dxa"/>
            <w:tcBorders>
              <w:top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</w:tcPr>
          <w:p w14:paraId="0D2CCF8A" w14:textId="77777777" w:rsidR="006A35F4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课程教学目标</w:t>
            </w:r>
          </w:p>
        </w:tc>
        <w:tc>
          <w:tcPr>
            <w:tcW w:w="234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</w:tcPr>
          <w:p w14:paraId="0B228BC5" w14:textId="77777777" w:rsidR="006A35F4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考核内容</w:t>
            </w:r>
          </w:p>
        </w:tc>
        <w:tc>
          <w:tcPr>
            <w:tcW w:w="266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</w:tcPr>
          <w:p w14:paraId="4758C59B" w14:textId="77777777" w:rsidR="006A35F4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评价依据</w:t>
            </w:r>
          </w:p>
        </w:tc>
      </w:tr>
      <w:tr w:rsidR="006A35F4" w14:paraId="2068CD47" w14:textId="77777777">
        <w:trPr>
          <w:trHeight w:val="380"/>
          <w:tblCellSpacing w:w="0" w:type="dxa"/>
          <w:jc w:val="center"/>
        </w:trPr>
        <w:tc>
          <w:tcPr>
            <w:tcW w:w="2965" w:type="dxa"/>
            <w:tcBorders>
              <w:top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</w:tcPr>
          <w:p w14:paraId="595B0AB8" w14:textId="3E988611" w:rsidR="006A35F4" w:rsidRDefault="007A11FB" w:rsidP="00DA1A35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课程目标</w:t>
            </w:r>
            <w:r w:rsidR="00000000">
              <w:rPr>
                <w:rFonts w:ascii="宋体" w:eastAsia="宋体" w:hAnsi="宋体" w:cs="宋体" w:hint="eastAsia"/>
                <w:b/>
                <w:bCs/>
                <w:szCs w:val="21"/>
              </w:rPr>
              <w:t>1：</w:t>
            </w:r>
            <w:r w:rsidR="00ED2DC0">
              <w:rPr>
                <w:rFonts w:ascii="宋体" w:eastAsia="宋体" w:hAnsi="宋体" w:cs="宋体" w:hint="eastAsia"/>
                <w:szCs w:val="21"/>
              </w:rPr>
              <w:t>了解</w:t>
            </w:r>
            <w:r w:rsidR="00ED2DC0">
              <w:rPr>
                <w:rFonts w:ascii="宋体" w:eastAsia="宋体" w:hAnsi="宋体" w:cs="宋体"/>
                <w:bCs/>
                <w:color w:val="333333"/>
                <w:szCs w:val="21"/>
              </w:rPr>
              <w:t>固体物理学</w:t>
            </w:r>
            <w:r w:rsidR="00ED2DC0"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研究的</w:t>
            </w:r>
            <w:r w:rsidR="00ED2DC0">
              <w:rPr>
                <w:rFonts w:ascii="宋体" w:eastAsia="宋体" w:hAnsi="宋体" w:cs="宋体"/>
                <w:bCs/>
                <w:color w:val="333333"/>
                <w:szCs w:val="21"/>
              </w:rPr>
              <w:t>基本概念</w:t>
            </w:r>
            <w:r w:rsidR="00ED2DC0"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、基本原理、基本方法，了解几大类固体的基本特性和主要应用，</w:t>
            </w:r>
            <w:r w:rsidR="00ED2DC0">
              <w:rPr>
                <w:rFonts w:ascii="宋体" w:eastAsia="宋体" w:hAnsi="宋体" w:cs="宋体" w:hint="eastAsia"/>
                <w:szCs w:val="21"/>
              </w:rPr>
              <w:t>理解和掌握固体物理学中的基础的常用的研究方法，了解几种常用仪器设备和软件的</w:t>
            </w:r>
            <w:proofErr w:type="gramStart"/>
            <w:r w:rsidR="00ED2DC0">
              <w:rPr>
                <w:rFonts w:ascii="宋体" w:eastAsia="宋体" w:hAnsi="宋体" w:cs="宋体" w:hint="eastAsia"/>
                <w:szCs w:val="21"/>
              </w:rPr>
              <w:t>的</w:t>
            </w:r>
            <w:proofErr w:type="gramEnd"/>
            <w:r w:rsidR="00ED2DC0">
              <w:rPr>
                <w:rFonts w:ascii="宋体" w:eastAsia="宋体" w:hAnsi="宋体" w:cs="宋体" w:hint="eastAsia"/>
                <w:szCs w:val="21"/>
              </w:rPr>
              <w:t>原理、用途、操作技能，具备基础的数据分析能力。</w:t>
            </w:r>
          </w:p>
        </w:tc>
        <w:tc>
          <w:tcPr>
            <w:tcW w:w="234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</w:tcPr>
          <w:p w14:paraId="14B72085" w14:textId="27663DEA" w:rsidR="006A35F4" w:rsidRDefault="00404BAA" w:rsidP="00DA1A35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晶体结构、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固体</w:t>
            </w: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结合、晶格振动、能带理论、晶体中的电子运动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相关这些基本知识、基本原理、基本规律和基本方法，还包括</w:t>
            </w: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半导体电子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学、</w:t>
            </w: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固体磁性、超导电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性、</w:t>
            </w: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光电材料、储能材料等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应用性强的</w:t>
            </w: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前沿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和高级内容的基本知识和常见应用，</w:t>
            </w:r>
            <w:r w:rsidR="00B07845"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以及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常用固体物理中常用实验原理和方法，仪器设备或者软件使用的基础操作。</w:t>
            </w:r>
          </w:p>
        </w:tc>
        <w:tc>
          <w:tcPr>
            <w:tcW w:w="266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</w:tcPr>
          <w:p w14:paraId="50674277" w14:textId="24F7F5BC" w:rsidR="006A35F4" w:rsidRDefault="00DA1A35" w:rsidP="00DA1A35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章节和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期中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测验、期末闭卷考试、章节作业、上机实操</w:t>
            </w:r>
            <w:r w:rsidR="007A11FB">
              <w:rPr>
                <w:rFonts w:ascii="宋体" w:eastAsia="宋体" w:hAnsi="宋体" w:cs="宋体" w:hint="eastAsia"/>
                <w:szCs w:val="21"/>
              </w:rPr>
              <w:t>等</w:t>
            </w:r>
          </w:p>
          <w:p w14:paraId="246DB942" w14:textId="77777777" w:rsidR="006A35F4" w:rsidRDefault="006A35F4" w:rsidP="00DA1A35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A35F4" w14:paraId="318F2676" w14:textId="77777777">
        <w:trPr>
          <w:trHeight w:val="190"/>
          <w:tblCellSpacing w:w="0" w:type="dxa"/>
          <w:jc w:val="center"/>
        </w:trPr>
        <w:tc>
          <w:tcPr>
            <w:tcW w:w="2965" w:type="dxa"/>
            <w:tcBorders>
              <w:top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</w:tcPr>
          <w:p w14:paraId="6F97EE63" w14:textId="74BD8082" w:rsidR="006A35F4" w:rsidRDefault="007A11FB" w:rsidP="00DA1A35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课程目标</w:t>
            </w:r>
            <w:r w:rsidR="00000000">
              <w:rPr>
                <w:rFonts w:ascii="宋体" w:eastAsia="宋体" w:hAnsi="宋体" w:cs="宋体" w:hint="eastAsia"/>
                <w:b/>
                <w:bCs/>
                <w:szCs w:val="21"/>
              </w:rPr>
              <w:t>2：</w:t>
            </w:r>
            <w:r w:rsidR="00404BAA">
              <w:rPr>
                <w:rFonts w:ascii="宋体" w:eastAsia="宋体" w:hAnsi="宋体" w:cs="宋体" w:hint="eastAsia"/>
                <w:szCs w:val="21"/>
              </w:rPr>
              <w:t>了解当前材料科技的常见应用和影响力较大研究进展，了解我国材料科技重大研究进展和应用，拓宽知识</w:t>
            </w:r>
            <w:r w:rsidR="00404BAA">
              <w:rPr>
                <w:rFonts w:ascii="宋体" w:eastAsia="宋体" w:hAnsi="宋体" w:cs="宋体" w:hint="eastAsia"/>
                <w:szCs w:val="21"/>
              </w:rPr>
              <w:lastRenderedPageBreak/>
              <w:t>面，了解材料科学学习、研究、创新、应用的内在发展规律，了解科技人才培养的内在规律，了解前辈材料领域科学家爱国奉献精神，</w:t>
            </w:r>
            <w:r w:rsidR="00404BA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培养科学精神，提升名族自信，激励敬业爱国的精神，</w:t>
            </w:r>
            <w:r w:rsidR="00404BAA">
              <w:rPr>
                <w:rFonts w:ascii="宋体" w:eastAsia="宋体" w:hAnsi="宋体" w:cs="宋体" w:hint="eastAsia"/>
                <w:szCs w:val="21"/>
              </w:rPr>
              <w:t>结合课程</w:t>
            </w:r>
            <w:proofErr w:type="gramStart"/>
            <w:r w:rsidR="00404BAA">
              <w:rPr>
                <w:rFonts w:ascii="宋体" w:eastAsia="宋体" w:hAnsi="宋体" w:cs="宋体" w:hint="eastAsia"/>
                <w:szCs w:val="21"/>
              </w:rPr>
              <w:t>思政教学</w:t>
            </w:r>
            <w:proofErr w:type="gramEnd"/>
            <w:r w:rsidR="00404BAA">
              <w:rPr>
                <w:rFonts w:ascii="宋体" w:eastAsia="宋体" w:hAnsi="宋体" w:cs="宋体" w:hint="eastAsia"/>
                <w:szCs w:val="21"/>
              </w:rPr>
              <w:t>和德育教育让学生掌握基本的综合育人方法。</w:t>
            </w:r>
          </w:p>
        </w:tc>
        <w:tc>
          <w:tcPr>
            <w:tcW w:w="234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</w:tcPr>
          <w:p w14:paraId="32A144C0" w14:textId="2E01993E" w:rsidR="006A35F4" w:rsidRDefault="00DA1A35" w:rsidP="00DA1A35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lastRenderedPageBreak/>
              <w:t>应用性强的</w:t>
            </w: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前沿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和高级内容的基本知识，国内材料的重大发展历史和前沿应用进展等基本常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lastRenderedPageBreak/>
              <w:t>识。</w:t>
            </w:r>
          </w:p>
        </w:tc>
        <w:tc>
          <w:tcPr>
            <w:tcW w:w="266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</w:tcPr>
          <w:p w14:paraId="6FD74C18" w14:textId="579B0689" w:rsidR="006A35F4" w:rsidRDefault="00B07845" w:rsidP="00DA1A35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材料</w:t>
            </w:r>
            <w:r w:rsidR="007A11FB">
              <w:rPr>
                <w:rFonts w:ascii="宋体" w:eastAsia="宋体" w:hAnsi="宋体" w:cs="宋体" w:hint="eastAsia"/>
                <w:szCs w:val="21"/>
              </w:rPr>
              <w:t>科学</w:t>
            </w:r>
            <w:r>
              <w:rPr>
                <w:rFonts w:ascii="宋体" w:eastAsia="宋体" w:hAnsi="宋体" w:cs="宋体" w:hint="eastAsia"/>
                <w:szCs w:val="21"/>
              </w:rPr>
              <w:t>相关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的微课设计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="00DA1A35">
              <w:rPr>
                <w:rFonts w:ascii="宋体" w:eastAsia="宋体" w:hAnsi="宋体" w:cs="宋体" w:hint="eastAsia"/>
                <w:szCs w:val="21"/>
              </w:rPr>
              <w:t>学期论文</w:t>
            </w:r>
          </w:p>
        </w:tc>
      </w:tr>
    </w:tbl>
    <w:p w14:paraId="6E5B4103" w14:textId="77777777" w:rsidR="006A35F4" w:rsidRDefault="00000000">
      <w:pPr>
        <w:pStyle w:val="2"/>
        <w:spacing w:beforeLines="50" w:before="156" w:afterLines="50" w:after="156" w:line="360" w:lineRule="auto"/>
        <w:ind w:firstLine="4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七、成绩评定方法</w:t>
      </w:r>
    </w:p>
    <w:p w14:paraId="64F0879E" w14:textId="386259F8" w:rsidR="00803F14" w:rsidRDefault="00803F14" w:rsidP="00803F14">
      <w:pPr>
        <w:rPr>
          <w:rFonts w:ascii="宋体" w:eastAsia="宋体" w:hAnsi="宋体" w:cs="宋体"/>
          <w:color w:val="FF0000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评价依据：总评成绩（满分100分）= </w:t>
      </w:r>
      <w:r w:rsidR="00586158">
        <w:rPr>
          <w:rFonts w:ascii="宋体" w:eastAsia="宋体" w:hAnsi="宋体" w:cs="宋体" w:hint="eastAsia"/>
          <w:szCs w:val="21"/>
        </w:rPr>
        <w:t>目标1项目</w:t>
      </w:r>
      <w:r>
        <w:rPr>
          <w:rFonts w:ascii="宋体" w:eastAsia="宋体" w:hAnsi="宋体" w:cs="宋体" w:hint="eastAsia"/>
          <w:szCs w:val="21"/>
        </w:rPr>
        <w:t>平时成绩（章节和</w:t>
      </w:r>
      <w:proofErr w:type="gramStart"/>
      <w:r>
        <w:rPr>
          <w:rFonts w:ascii="宋体" w:eastAsia="宋体" w:hAnsi="宋体" w:cs="宋体" w:hint="eastAsia"/>
          <w:szCs w:val="21"/>
        </w:rPr>
        <w:t>期中</w:t>
      </w:r>
      <w:proofErr w:type="gramEnd"/>
      <w:r>
        <w:rPr>
          <w:rFonts w:ascii="宋体" w:eastAsia="宋体" w:hAnsi="宋体" w:cs="宋体" w:hint="eastAsia"/>
          <w:szCs w:val="21"/>
        </w:rPr>
        <w:t xml:space="preserve">测验成绩、章节作业、出勤情况、上机实操）× </w:t>
      </w:r>
      <w:r>
        <w:rPr>
          <w:rFonts w:ascii="宋体" w:eastAsia="宋体" w:hAnsi="宋体" w:cs="宋体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 xml:space="preserve">0% </w:t>
      </w:r>
      <w:r w:rsidR="00586158">
        <w:rPr>
          <w:rFonts w:ascii="宋体" w:eastAsia="宋体" w:hAnsi="宋体" w:cs="宋体" w:hint="eastAsia"/>
          <w:szCs w:val="21"/>
        </w:rPr>
        <w:t>＋ 目标2项目平时成绩（学期论文、教学设计）</w:t>
      </w:r>
      <w:r w:rsidR="002F5D03">
        <w:rPr>
          <w:rFonts w:ascii="宋体" w:eastAsia="宋体" w:hAnsi="宋体" w:cs="宋体" w:hint="eastAsia"/>
          <w:szCs w:val="21"/>
        </w:rPr>
        <w:t xml:space="preserve">× </w:t>
      </w:r>
      <w:r w:rsidR="002F5D03">
        <w:rPr>
          <w:rFonts w:ascii="宋体" w:eastAsia="宋体" w:hAnsi="宋体" w:cs="宋体"/>
          <w:szCs w:val="21"/>
        </w:rPr>
        <w:t>1</w:t>
      </w:r>
      <w:r w:rsidR="002F5D03">
        <w:rPr>
          <w:rFonts w:ascii="宋体" w:eastAsia="宋体" w:hAnsi="宋体" w:cs="宋体" w:hint="eastAsia"/>
          <w:szCs w:val="21"/>
        </w:rPr>
        <w:t>0%</w:t>
      </w:r>
      <w:r>
        <w:rPr>
          <w:rFonts w:ascii="宋体" w:eastAsia="宋体" w:hAnsi="宋体" w:cs="宋体" w:hint="eastAsia"/>
          <w:szCs w:val="21"/>
        </w:rPr>
        <w:t>＋ 期末考试成绩×</w:t>
      </w:r>
      <w:r>
        <w:rPr>
          <w:rFonts w:ascii="宋体" w:eastAsia="宋体" w:hAnsi="宋体" w:cs="宋体"/>
          <w:szCs w:val="21"/>
        </w:rPr>
        <w:t>50</w:t>
      </w:r>
      <w:r>
        <w:rPr>
          <w:rFonts w:ascii="宋体" w:eastAsia="宋体" w:hAnsi="宋体" w:cs="宋体" w:hint="eastAsia"/>
          <w:szCs w:val="21"/>
        </w:rPr>
        <w:t>%</w:t>
      </w:r>
    </w:p>
    <w:p w14:paraId="7A8FA3C4" w14:textId="279C583D" w:rsidR="00803F14" w:rsidRDefault="00803F14" w:rsidP="00600C9D">
      <w:pPr>
        <w:numPr>
          <w:ilvl w:val="0"/>
          <w:numId w:val="1"/>
        </w:numPr>
        <w:ind w:leftChars="200" w:left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平时成绩（占比</w:t>
      </w:r>
      <w:r>
        <w:rPr>
          <w:rFonts w:ascii="宋体" w:eastAsia="宋体" w:hAnsi="宋体" w:cs="宋体"/>
          <w:szCs w:val="21"/>
        </w:rPr>
        <w:t>50</w:t>
      </w:r>
      <w:r>
        <w:rPr>
          <w:rFonts w:ascii="宋体" w:eastAsia="宋体" w:hAnsi="宋体" w:cs="宋体" w:hint="eastAsia"/>
          <w:szCs w:val="21"/>
        </w:rPr>
        <w:t>%）</w:t>
      </w:r>
    </w:p>
    <w:p w14:paraId="738AA191" w14:textId="107AF301" w:rsidR="00803F14" w:rsidRDefault="00803F14" w:rsidP="00803F14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章节和</w:t>
      </w:r>
      <w:proofErr w:type="gramStart"/>
      <w:r>
        <w:rPr>
          <w:rFonts w:ascii="宋体" w:eastAsia="宋体" w:hAnsi="宋体" w:cs="宋体" w:hint="eastAsia"/>
          <w:szCs w:val="21"/>
        </w:rPr>
        <w:t>期中</w:t>
      </w:r>
      <w:proofErr w:type="gramEnd"/>
      <w:r>
        <w:rPr>
          <w:rFonts w:ascii="宋体" w:eastAsia="宋体" w:hAnsi="宋体" w:cs="宋体" w:hint="eastAsia"/>
          <w:szCs w:val="21"/>
        </w:rPr>
        <w:t>测验考查平时学习和掌握课程知识情况，考查课程目标1达成情况，占总评比例约</w:t>
      </w:r>
      <w:r>
        <w:rPr>
          <w:rFonts w:ascii="宋体" w:eastAsia="宋体" w:hAnsi="宋体" w:cs="宋体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%；</w:t>
      </w:r>
    </w:p>
    <w:p w14:paraId="2865322F" w14:textId="1A6E2366" w:rsidR="00803F14" w:rsidRDefault="00803F14" w:rsidP="00803F14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章节作业和出勤考查平时学习态度和掌握情，考查课程目标1达成情况，占总评比例约</w:t>
      </w:r>
      <w:r>
        <w:rPr>
          <w:rFonts w:ascii="宋体" w:eastAsia="宋体" w:hAnsi="宋体" w:cs="宋体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%；</w:t>
      </w:r>
    </w:p>
    <w:p w14:paraId="4B124269" w14:textId="098A4195" w:rsidR="00EF302E" w:rsidRDefault="00EF302E" w:rsidP="00EF302E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上机实操考查学生的技能和应用能力，考查课程目标1达成情况，占总评比例约</w:t>
      </w:r>
      <w:r>
        <w:rPr>
          <w:rFonts w:ascii="宋体" w:eastAsia="宋体" w:hAnsi="宋体" w:cs="宋体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%；</w:t>
      </w:r>
    </w:p>
    <w:p w14:paraId="4D430E50" w14:textId="5DA2BD69" w:rsidR="00803F14" w:rsidRDefault="00803F14" w:rsidP="00803F14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学期论文</w:t>
      </w:r>
      <w:r w:rsidR="002F5D03">
        <w:rPr>
          <w:rFonts w:ascii="宋体" w:eastAsia="宋体" w:hAnsi="宋体" w:cs="宋体" w:hint="eastAsia"/>
          <w:szCs w:val="21"/>
        </w:rPr>
        <w:t>和教学设计</w:t>
      </w:r>
      <w:r>
        <w:rPr>
          <w:rFonts w:ascii="宋体" w:eastAsia="宋体" w:hAnsi="宋体" w:cs="宋体" w:hint="eastAsia"/>
          <w:szCs w:val="21"/>
        </w:rPr>
        <w:t>考查</w:t>
      </w:r>
      <w:r w:rsidR="00DA1A35">
        <w:rPr>
          <w:rFonts w:ascii="宋体" w:eastAsia="宋体" w:hAnsi="宋体" w:cs="宋体" w:hint="eastAsia"/>
          <w:szCs w:val="21"/>
        </w:rPr>
        <w:t>学生在材料学科的视野</w:t>
      </w:r>
      <w:r w:rsidR="0094088B">
        <w:rPr>
          <w:rFonts w:ascii="宋体" w:eastAsia="宋体" w:hAnsi="宋体" w:cs="宋体" w:hint="eastAsia"/>
          <w:szCs w:val="21"/>
        </w:rPr>
        <w:t>及对综合育人方法的了解和掌握程度</w:t>
      </w:r>
      <w:r w:rsidR="00DA1A35">
        <w:rPr>
          <w:rFonts w:ascii="宋体" w:eastAsia="宋体" w:hAnsi="宋体" w:cs="宋体" w:hint="eastAsia"/>
          <w:szCs w:val="21"/>
        </w:rPr>
        <w:t>，考查课程目标</w:t>
      </w:r>
      <w:r w:rsidR="00DA1A35">
        <w:rPr>
          <w:rFonts w:ascii="宋体" w:eastAsia="宋体" w:hAnsi="宋体" w:cs="宋体"/>
          <w:szCs w:val="21"/>
        </w:rPr>
        <w:t>2</w:t>
      </w:r>
      <w:r w:rsidR="00DA1A35">
        <w:rPr>
          <w:rFonts w:ascii="宋体" w:eastAsia="宋体" w:hAnsi="宋体" w:cs="宋体" w:hint="eastAsia"/>
          <w:szCs w:val="21"/>
        </w:rPr>
        <w:t>达成情况，占总评比例约</w:t>
      </w:r>
      <w:r w:rsidR="00DA1A35">
        <w:rPr>
          <w:rFonts w:ascii="宋体" w:eastAsia="宋体" w:hAnsi="宋体" w:cs="宋体"/>
          <w:szCs w:val="21"/>
        </w:rPr>
        <w:t>10</w:t>
      </w:r>
      <w:r w:rsidR="00DA1A35">
        <w:rPr>
          <w:rFonts w:ascii="宋体" w:eastAsia="宋体" w:hAnsi="宋体" w:cs="宋体" w:hint="eastAsia"/>
          <w:szCs w:val="21"/>
        </w:rPr>
        <w:t>%；</w:t>
      </w:r>
    </w:p>
    <w:p w14:paraId="3DDA00DB" w14:textId="79DF5837" w:rsidR="006A35F4" w:rsidRPr="000F0B94" w:rsidRDefault="00803F14" w:rsidP="000F0B94">
      <w:pPr>
        <w:pStyle w:val="a5"/>
        <w:numPr>
          <w:ilvl w:val="0"/>
          <w:numId w:val="1"/>
        </w:numPr>
        <w:ind w:firstLineChars="0"/>
        <w:rPr>
          <w:rFonts w:ascii="宋体" w:hAnsi="宋体" w:cs="宋体"/>
          <w:szCs w:val="21"/>
        </w:rPr>
      </w:pPr>
      <w:r w:rsidRPr="000F0B94">
        <w:rPr>
          <w:rFonts w:ascii="宋体" w:hAnsi="宋体" w:cs="宋体" w:hint="eastAsia"/>
          <w:szCs w:val="21"/>
        </w:rPr>
        <w:t>期末考试（占比</w:t>
      </w:r>
      <w:r w:rsidRPr="000F0B94">
        <w:rPr>
          <w:rFonts w:ascii="宋体" w:hAnsi="宋体" w:cs="宋体"/>
          <w:szCs w:val="21"/>
        </w:rPr>
        <w:t>50</w:t>
      </w:r>
      <w:r w:rsidRPr="000F0B94">
        <w:rPr>
          <w:rFonts w:ascii="宋体" w:hAnsi="宋体" w:cs="宋体" w:hint="eastAsia"/>
          <w:szCs w:val="21"/>
        </w:rPr>
        <w:t>%）：笔试，闭卷。</w:t>
      </w:r>
      <w:r w:rsidR="00EF302E" w:rsidRPr="000F0B94">
        <w:rPr>
          <w:rFonts w:ascii="宋体" w:hAnsi="宋体" w:cs="宋体" w:hint="eastAsia"/>
          <w:szCs w:val="21"/>
        </w:rPr>
        <w:t>全面考查学生对</w:t>
      </w:r>
      <w:r w:rsidRPr="000F0B94">
        <w:rPr>
          <w:rFonts w:ascii="宋体" w:hAnsi="宋体" w:cs="宋体" w:hint="eastAsia"/>
          <w:szCs w:val="21"/>
        </w:rPr>
        <w:t>所学的基本概念、原理、定律、公式的理解及掌握程度，分析解决问题的能力</w:t>
      </w:r>
      <w:r w:rsidR="002F5D03" w:rsidRPr="000F0B94">
        <w:rPr>
          <w:rFonts w:ascii="宋体" w:hAnsi="宋体" w:cs="宋体" w:hint="eastAsia"/>
          <w:szCs w:val="21"/>
        </w:rPr>
        <w:t>，</w:t>
      </w:r>
      <w:r w:rsidR="00EF302E" w:rsidRPr="000F0B94">
        <w:rPr>
          <w:rFonts w:ascii="宋体" w:hAnsi="宋体" w:cs="宋体" w:hint="eastAsia"/>
          <w:szCs w:val="21"/>
        </w:rPr>
        <w:t>考查课程目标1和2的达成情况，占总评比例约</w:t>
      </w:r>
      <w:r w:rsidR="00EF302E" w:rsidRPr="000F0B94">
        <w:rPr>
          <w:rFonts w:ascii="宋体" w:hAnsi="宋体" w:cs="宋体"/>
          <w:szCs w:val="21"/>
        </w:rPr>
        <w:t>50</w:t>
      </w:r>
      <w:r w:rsidR="00EF302E" w:rsidRPr="000F0B94">
        <w:rPr>
          <w:rFonts w:ascii="宋体" w:hAnsi="宋体" w:cs="宋体" w:hint="eastAsia"/>
          <w:szCs w:val="21"/>
        </w:rPr>
        <w:t>%。</w:t>
      </w:r>
    </w:p>
    <w:p w14:paraId="4835E91B" w14:textId="52DE31F6" w:rsidR="00F018D6" w:rsidRPr="00600C9D" w:rsidRDefault="00600C9D" w:rsidP="00600C9D">
      <w:pPr>
        <w:ind w:firstLine="420"/>
        <w:rPr>
          <w:rFonts w:ascii="宋体" w:hAnsi="宋体"/>
          <w:color w:val="000000"/>
          <w:szCs w:val="21"/>
        </w:rPr>
      </w:pPr>
      <w:r w:rsidRPr="00600C9D">
        <w:rPr>
          <w:rFonts w:ascii="宋体" w:hAnsi="宋体" w:hint="eastAsia"/>
          <w:color w:val="000000"/>
          <w:szCs w:val="21"/>
        </w:rPr>
        <w:t>（一）</w:t>
      </w:r>
      <w:r w:rsidR="00F018D6" w:rsidRPr="00600C9D">
        <w:rPr>
          <w:rFonts w:ascii="宋体" w:hAnsi="宋体" w:hint="eastAsia"/>
          <w:color w:val="000000"/>
          <w:szCs w:val="21"/>
        </w:rPr>
        <w:t>成绩评定依据</w:t>
      </w:r>
    </w:p>
    <w:tbl>
      <w:tblPr>
        <w:tblW w:w="8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2410"/>
        <w:gridCol w:w="1468"/>
      </w:tblGrid>
      <w:tr w:rsidR="00F018D6" w14:paraId="4D3BF5F7" w14:textId="2F01496D" w:rsidTr="00600C9D">
        <w:trPr>
          <w:trHeight w:val="837"/>
        </w:trPr>
        <w:tc>
          <w:tcPr>
            <w:tcW w:w="1276" w:type="dxa"/>
            <w:vAlign w:val="center"/>
          </w:tcPr>
          <w:p w14:paraId="446440C8" w14:textId="77777777" w:rsidR="00F018D6" w:rsidRDefault="00F018D6" w:rsidP="00F957F3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160A67" w14:textId="6F64D493" w:rsidR="00F018D6" w:rsidRDefault="00F018D6" w:rsidP="00F957F3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章节和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期中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测验</w:t>
            </w:r>
          </w:p>
          <w:p w14:paraId="4999F1C7" w14:textId="56370061" w:rsidR="00F018D6" w:rsidRDefault="00F018D6" w:rsidP="00F957F3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占分比例%</w:t>
            </w:r>
          </w:p>
        </w:tc>
        <w:tc>
          <w:tcPr>
            <w:tcW w:w="1843" w:type="dxa"/>
            <w:vAlign w:val="center"/>
          </w:tcPr>
          <w:p w14:paraId="31DD2966" w14:textId="69A630C8" w:rsidR="00F018D6" w:rsidRDefault="00F018D6" w:rsidP="00F957F3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章节作业和出勤</w:t>
            </w:r>
          </w:p>
          <w:p w14:paraId="0C89FA2F" w14:textId="54957D63" w:rsidR="00F018D6" w:rsidRDefault="00F018D6" w:rsidP="00F957F3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占分比例</w:t>
            </w: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%</w:t>
            </w:r>
          </w:p>
        </w:tc>
        <w:tc>
          <w:tcPr>
            <w:tcW w:w="2410" w:type="dxa"/>
            <w:vAlign w:val="center"/>
          </w:tcPr>
          <w:p w14:paraId="244FA588" w14:textId="15BB4D10" w:rsidR="00F018D6" w:rsidRDefault="00F018D6" w:rsidP="00F957F3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学期论文和教学设计考</w:t>
            </w:r>
          </w:p>
          <w:p w14:paraId="1E8E1EB0" w14:textId="05F8319C" w:rsidR="00F018D6" w:rsidRDefault="00F018D6" w:rsidP="00F957F3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占分比例</w:t>
            </w: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%</w:t>
            </w:r>
          </w:p>
        </w:tc>
        <w:tc>
          <w:tcPr>
            <w:tcW w:w="1468" w:type="dxa"/>
          </w:tcPr>
          <w:p w14:paraId="6A4FA072" w14:textId="0A623A88" w:rsidR="00600C9D" w:rsidRDefault="00600C9D" w:rsidP="00600C9D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期末考试</w:t>
            </w:r>
          </w:p>
          <w:p w14:paraId="5F6A9F02" w14:textId="0BCB20B7" w:rsidR="00F018D6" w:rsidRDefault="00600C9D" w:rsidP="00600C9D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占分比例 %</w:t>
            </w:r>
          </w:p>
        </w:tc>
      </w:tr>
      <w:tr w:rsidR="00F018D6" w14:paraId="56B7AE71" w14:textId="1862FA5A" w:rsidTr="00600C9D">
        <w:trPr>
          <w:trHeight w:val="610"/>
        </w:trPr>
        <w:tc>
          <w:tcPr>
            <w:tcW w:w="1276" w:type="dxa"/>
            <w:vAlign w:val="center"/>
          </w:tcPr>
          <w:p w14:paraId="1057EF22" w14:textId="77777777" w:rsidR="00F018D6" w:rsidRDefault="00F018D6" w:rsidP="00F957F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课程目标1</w:t>
            </w:r>
          </w:p>
        </w:tc>
        <w:tc>
          <w:tcPr>
            <w:tcW w:w="1701" w:type="dxa"/>
            <w:vAlign w:val="center"/>
          </w:tcPr>
          <w:p w14:paraId="187D9C22" w14:textId="6BBA2AD8" w:rsidR="00F018D6" w:rsidRDefault="00600C9D" w:rsidP="00F957F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</w:p>
        </w:tc>
        <w:tc>
          <w:tcPr>
            <w:tcW w:w="1843" w:type="dxa"/>
            <w:vAlign w:val="center"/>
          </w:tcPr>
          <w:p w14:paraId="25DB8158" w14:textId="6E29D584" w:rsidR="00F018D6" w:rsidRDefault="00600C9D" w:rsidP="00F957F3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  10</w:t>
            </w:r>
          </w:p>
        </w:tc>
        <w:tc>
          <w:tcPr>
            <w:tcW w:w="2410" w:type="dxa"/>
            <w:vAlign w:val="center"/>
          </w:tcPr>
          <w:p w14:paraId="70FDE143" w14:textId="2DC39A0E" w:rsidR="00F018D6" w:rsidRDefault="00600C9D" w:rsidP="00F957F3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     0</w:t>
            </w:r>
          </w:p>
        </w:tc>
        <w:tc>
          <w:tcPr>
            <w:tcW w:w="1468" w:type="dxa"/>
            <w:vAlign w:val="center"/>
          </w:tcPr>
          <w:p w14:paraId="282B1461" w14:textId="7CC6E278" w:rsidR="00F018D6" w:rsidRDefault="00600C9D" w:rsidP="00600C9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50</w:t>
            </w:r>
          </w:p>
        </w:tc>
      </w:tr>
      <w:tr w:rsidR="00F018D6" w14:paraId="49B23708" w14:textId="17B9A43C" w:rsidTr="00600C9D">
        <w:trPr>
          <w:trHeight w:val="610"/>
        </w:trPr>
        <w:tc>
          <w:tcPr>
            <w:tcW w:w="1276" w:type="dxa"/>
            <w:vAlign w:val="center"/>
          </w:tcPr>
          <w:p w14:paraId="5FABFC7E" w14:textId="77777777" w:rsidR="00F018D6" w:rsidRDefault="00F018D6" w:rsidP="00F957F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课程目标2</w:t>
            </w:r>
          </w:p>
        </w:tc>
        <w:tc>
          <w:tcPr>
            <w:tcW w:w="1701" w:type="dxa"/>
            <w:vAlign w:val="center"/>
          </w:tcPr>
          <w:p w14:paraId="640246A3" w14:textId="7AB3C307" w:rsidR="00F018D6" w:rsidRDefault="00600C9D" w:rsidP="00F957F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843" w:type="dxa"/>
            <w:vAlign w:val="center"/>
          </w:tcPr>
          <w:p w14:paraId="465CC563" w14:textId="4244ADAF" w:rsidR="00F018D6" w:rsidRDefault="00600C9D" w:rsidP="00F957F3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   0</w:t>
            </w:r>
          </w:p>
        </w:tc>
        <w:tc>
          <w:tcPr>
            <w:tcW w:w="2410" w:type="dxa"/>
            <w:vAlign w:val="center"/>
          </w:tcPr>
          <w:p w14:paraId="700D4F90" w14:textId="2AE6F958" w:rsidR="00F018D6" w:rsidRDefault="00600C9D" w:rsidP="00F957F3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     10</w:t>
            </w:r>
          </w:p>
        </w:tc>
        <w:tc>
          <w:tcPr>
            <w:tcW w:w="1468" w:type="dxa"/>
            <w:vAlign w:val="center"/>
          </w:tcPr>
          <w:p w14:paraId="47DE40DA" w14:textId="15F4F90A" w:rsidR="00F018D6" w:rsidRDefault="00600C9D" w:rsidP="00600C9D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</w:t>
            </w:r>
          </w:p>
        </w:tc>
      </w:tr>
    </w:tbl>
    <w:p w14:paraId="285FAF93" w14:textId="77777777" w:rsidR="000F0B94" w:rsidRPr="000F0B94" w:rsidRDefault="000F0B94" w:rsidP="000F0B94">
      <w:pPr>
        <w:pStyle w:val="a5"/>
        <w:ind w:left="420" w:firstLineChars="0" w:firstLine="0"/>
        <w:rPr>
          <w:rFonts w:ascii="宋体" w:hAnsi="宋体" w:cs="宋体" w:hint="eastAsia"/>
          <w:szCs w:val="21"/>
        </w:rPr>
      </w:pPr>
    </w:p>
    <w:p w14:paraId="6F5FB9A2" w14:textId="54C3485F" w:rsidR="006A35F4" w:rsidRPr="00600C9D" w:rsidRDefault="00F018D6" w:rsidP="00600C9D">
      <w:pPr>
        <w:ind w:firstLine="420"/>
        <w:rPr>
          <w:rFonts w:ascii="宋体" w:eastAsia="宋体" w:hAnsi="宋体" w:cs="Times New Roman"/>
          <w:color w:val="000000"/>
          <w:szCs w:val="21"/>
        </w:rPr>
      </w:pPr>
      <w:r w:rsidRPr="00600C9D">
        <w:rPr>
          <w:rFonts w:ascii="宋体" w:eastAsia="宋体" w:hAnsi="宋体" w:cs="Times New Roman" w:hint="eastAsia"/>
          <w:color w:val="000000"/>
          <w:szCs w:val="21"/>
        </w:rPr>
        <w:t>（二）</w:t>
      </w:r>
      <w:r w:rsidR="007A11FB" w:rsidRPr="00600C9D">
        <w:rPr>
          <w:rFonts w:ascii="宋体" w:eastAsia="宋体" w:hAnsi="宋体" w:cs="Times New Roman" w:hint="eastAsia"/>
          <w:color w:val="000000"/>
          <w:szCs w:val="21"/>
        </w:rPr>
        <w:t>课程</w:t>
      </w:r>
      <w:r w:rsidR="000F0B94" w:rsidRPr="00600C9D">
        <w:rPr>
          <w:rFonts w:ascii="宋体" w:eastAsia="宋体" w:hAnsi="宋体" w:cs="Times New Roman" w:hint="eastAsia"/>
          <w:color w:val="000000"/>
          <w:szCs w:val="21"/>
        </w:rPr>
        <w:t>目标达成度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262"/>
        <w:gridCol w:w="1275"/>
        <w:gridCol w:w="1418"/>
        <w:gridCol w:w="3594"/>
      </w:tblGrid>
      <w:tr w:rsidR="002F5D03" w14:paraId="5C0632A8" w14:textId="77777777" w:rsidTr="002F5D03">
        <w:tc>
          <w:tcPr>
            <w:tcW w:w="973" w:type="dxa"/>
          </w:tcPr>
          <w:p w14:paraId="46616128" w14:textId="77777777" w:rsidR="002F5D03" w:rsidRDefault="002F5D03" w:rsidP="002F5D0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2" w:type="dxa"/>
          </w:tcPr>
          <w:p w14:paraId="20D90530" w14:textId="77777777" w:rsidR="002F5D03" w:rsidRDefault="002F5D03" w:rsidP="002F5D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期末考试成绩 （%）</w:t>
            </w:r>
          </w:p>
        </w:tc>
        <w:tc>
          <w:tcPr>
            <w:tcW w:w="1275" w:type="dxa"/>
          </w:tcPr>
          <w:p w14:paraId="40A8CB1E" w14:textId="792F3A1B" w:rsidR="002F5D03" w:rsidRDefault="002F5D03" w:rsidP="002F5D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目标1平时成绩（%）</w:t>
            </w:r>
          </w:p>
        </w:tc>
        <w:tc>
          <w:tcPr>
            <w:tcW w:w="1418" w:type="dxa"/>
          </w:tcPr>
          <w:p w14:paraId="33CC7D13" w14:textId="7ED27B7C" w:rsidR="002F5D03" w:rsidRDefault="002F5D03" w:rsidP="002F5D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目标</w:t>
            </w:r>
            <w:r w:rsidR="00BA2862">
              <w:rPr>
                <w:rFonts w:ascii="宋体" w:eastAsia="宋体" w:hAnsi="宋体" w:cs="宋体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平时成绩（%）</w:t>
            </w:r>
          </w:p>
        </w:tc>
        <w:tc>
          <w:tcPr>
            <w:tcW w:w="3594" w:type="dxa"/>
            <w:vAlign w:val="center"/>
          </w:tcPr>
          <w:p w14:paraId="26851F15" w14:textId="78FA4240" w:rsidR="002F5D03" w:rsidRDefault="002F5D03" w:rsidP="002F5D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课程分目标达成评价方法</w:t>
            </w:r>
          </w:p>
        </w:tc>
      </w:tr>
      <w:tr w:rsidR="002F5D03" w14:paraId="7DCB4C9E" w14:textId="77777777" w:rsidTr="00BA2862">
        <w:trPr>
          <w:trHeight w:val="749"/>
        </w:trPr>
        <w:tc>
          <w:tcPr>
            <w:tcW w:w="973" w:type="dxa"/>
          </w:tcPr>
          <w:p w14:paraId="74D2428D" w14:textId="77777777" w:rsidR="002F5D03" w:rsidRDefault="002F5D03" w:rsidP="002F5D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课程目标1</w:t>
            </w:r>
          </w:p>
        </w:tc>
        <w:tc>
          <w:tcPr>
            <w:tcW w:w="1262" w:type="dxa"/>
          </w:tcPr>
          <w:p w14:paraId="41500E2A" w14:textId="5DA3B6E7" w:rsidR="002F5D03" w:rsidRDefault="002F5D03" w:rsidP="002F5D0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～</w:t>
            </w:r>
            <w:r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275" w:type="dxa"/>
          </w:tcPr>
          <w:p w14:paraId="373C2D50" w14:textId="7E0AFA97" w:rsidR="002F5D03" w:rsidRDefault="002F5D03" w:rsidP="002F5D0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～</w:t>
            </w:r>
            <w:r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418" w:type="dxa"/>
          </w:tcPr>
          <w:p w14:paraId="2793C290" w14:textId="2D9AD3A2" w:rsidR="002F5D03" w:rsidRDefault="00BA2862" w:rsidP="002F5D03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0</w:t>
            </w:r>
          </w:p>
        </w:tc>
        <w:tc>
          <w:tcPr>
            <w:tcW w:w="3594" w:type="dxa"/>
            <w:vAlign w:val="center"/>
          </w:tcPr>
          <w:p w14:paraId="1AA3178D" w14:textId="7AD5C77A" w:rsidR="002F5D03" w:rsidRPr="00B75514" w:rsidRDefault="002F5D03" w:rsidP="00584394">
            <w:pPr>
              <w:rPr>
                <w:rFonts w:ascii="宋体" w:eastAsia="宋体" w:hAnsi="宋体" w:cs="宋体"/>
                <w:szCs w:val="21"/>
              </w:rPr>
            </w:pPr>
            <w:r w:rsidRPr="00BA2862">
              <w:rPr>
                <w:rFonts w:ascii="宋体" w:eastAsia="宋体" w:hAnsi="宋体" w:cs="宋体" w:hint="eastAsia"/>
                <w:szCs w:val="21"/>
              </w:rPr>
              <w:t>课程目标1</w:t>
            </w:r>
            <w:r>
              <w:rPr>
                <w:rFonts w:ascii="宋体" w:eastAsia="宋体" w:hAnsi="宋体" w:cs="宋体" w:hint="eastAsia"/>
                <w:szCs w:val="21"/>
              </w:rPr>
              <w:t>达成度=0</w:t>
            </w:r>
            <w:r>
              <w:rPr>
                <w:rFonts w:ascii="宋体" w:eastAsia="宋体" w:hAnsi="宋体" w:cs="宋体"/>
                <w:szCs w:val="21"/>
              </w:rPr>
              <w:t>.6</w:t>
            </w:r>
            <w:r>
              <w:rPr>
                <w:rFonts w:ascii="宋体" w:eastAsia="宋体" w:hAnsi="宋体" w:cs="宋体" w:hint="eastAsia"/>
                <w:szCs w:val="21"/>
              </w:rPr>
              <w:t>×期末考试成绩+0</w:t>
            </w:r>
            <w:r>
              <w:rPr>
                <w:rFonts w:ascii="宋体" w:eastAsia="宋体" w:hAnsi="宋体" w:cs="宋体"/>
                <w:szCs w:val="21"/>
              </w:rPr>
              <w:t>.4</w:t>
            </w:r>
            <w:r>
              <w:rPr>
                <w:rFonts w:ascii="宋体" w:eastAsia="宋体" w:hAnsi="宋体" w:cs="宋体" w:hint="eastAsia"/>
                <w:szCs w:val="21"/>
              </w:rPr>
              <w:t>×目标1平时成绩</w:t>
            </w:r>
          </w:p>
        </w:tc>
      </w:tr>
      <w:tr w:rsidR="002F5D03" w14:paraId="00A2BD5F" w14:textId="77777777" w:rsidTr="00BA2862">
        <w:tc>
          <w:tcPr>
            <w:tcW w:w="973" w:type="dxa"/>
          </w:tcPr>
          <w:p w14:paraId="7B4745C7" w14:textId="77777777" w:rsidR="002F5D03" w:rsidRDefault="002F5D03" w:rsidP="002F5D0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课程目标2</w:t>
            </w:r>
          </w:p>
        </w:tc>
        <w:tc>
          <w:tcPr>
            <w:tcW w:w="1262" w:type="dxa"/>
          </w:tcPr>
          <w:p w14:paraId="784CD136" w14:textId="4A17F399" w:rsidR="002F5D03" w:rsidRDefault="002F5D03" w:rsidP="002F5D0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0</w:t>
            </w:r>
          </w:p>
        </w:tc>
        <w:tc>
          <w:tcPr>
            <w:tcW w:w="1275" w:type="dxa"/>
          </w:tcPr>
          <w:p w14:paraId="3602F071" w14:textId="625A8172" w:rsidR="002F5D03" w:rsidRDefault="00BA2862" w:rsidP="002F5D0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0</w:t>
            </w:r>
          </w:p>
        </w:tc>
        <w:tc>
          <w:tcPr>
            <w:tcW w:w="1418" w:type="dxa"/>
          </w:tcPr>
          <w:p w14:paraId="79C4363C" w14:textId="5DA2BEEC" w:rsidR="002F5D03" w:rsidRDefault="00BA2862" w:rsidP="002F5D0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00</w:t>
            </w:r>
          </w:p>
        </w:tc>
        <w:tc>
          <w:tcPr>
            <w:tcW w:w="3594" w:type="dxa"/>
            <w:vAlign w:val="center"/>
          </w:tcPr>
          <w:p w14:paraId="29CEE137" w14:textId="6A9BE59A" w:rsidR="002F5D03" w:rsidRDefault="00584394" w:rsidP="00BA2862">
            <w:pPr>
              <w:rPr>
                <w:rFonts w:ascii="宋体" w:eastAsia="宋体" w:hAnsi="宋体" w:cs="宋体"/>
                <w:szCs w:val="21"/>
              </w:rPr>
            </w:pPr>
            <w:r w:rsidRPr="00BA2862">
              <w:rPr>
                <w:rFonts w:ascii="宋体" w:eastAsia="宋体" w:hAnsi="宋体" w:cs="宋体" w:hint="eastAsia"/>
                <w:szCs w:val="21"/>
              </w:rPr>
              <w:t>课程目标2</w:t>
            </w:r>
            <w:r>
              <w:rPr>
                <w:rFonts w:ascii="宋体" w:eastAsia="宋体" w:hAnsi="宋体" w:cs="宋体" w:hint="eastAsia"/>
                <w:szCs w:val="21"/>
              </w:rPr>
              <w:t>达成度=目标2平时成绩</w:t>
            </w:r>
          </w:p>
        </w:tc>
      </w:tr>
    </w:tbl>
    <w:p w14:paraId="0F2B41DC" w14:textId="77777777" w:rsidR="00BA2862" w:rsidRDefault="00BA2862">
      <w:pPr>
        <w:pStyle w:val="2"/>
        <w:spacing w:beforeLines="50" w:before="156" w:afterLines="50" w:after="156" w:line="360" w:lineRule="auto"/>
        <w:ind w:firstLine="420"/>
        <w:rPr>
          <w:rFonts w:ascii="黑体" w:eastAsia="黑体" w:hAnsi="黑体" w:cs="黑体"/>
          <w:sz w:val="24"/>
          <w:szCs w:val="24"/>
        </w:rPr>
      </w:pPr>
    </w:p>
    <w:p w14:paraId="7E479670" w14:textId="115BF0A2" w:rsidR="006A35F4" w:rsidRDefault="00000000">
      <w:pPr>
        <w:pStyle w:val="2"/>
        <w:spacing w:beforeLines="50" w:before="156" w:afterLines="50" w:after="156" w:line="360" w:lineRule="auto"/>
        <w:ind w:firstLine="42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八、课程学习资源</w:t>
      </w:r>
    </w:p>
    <w:p w14:paraId="1B6337FC" w14:textId="77777777" w:rsidR="006A35F4" w:rsidRDefault="00000000">
      <w:pPr>
        <w:spacing w:line="360" w:lineRule="auto"/>
        <w:rPr>
          <w:rFonts w:ascii="宋体" w:eastAsia="宋体" w:hAnsi="宋体" w:cs="宋体"/>
          <w:color w:val="FF0000"/>
          <w:szCs w:val="21"/>
        </w:rPr>
      </w:pPr>
      <w:r>
        <w:rPr>
          <w:rFonts w:ascii="宋体" w:eastAsia="宋体" w:hAnsi="宋体" w:cs="宋体" w:hint="eastAsia"/>
          <w:bCs/>
          <w:color w:val="000000" w:themeColor="text1"/>
          <w:szCs w:val="21"/>
        </w:rPr>
        <w:t>1.选用教材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7"/>
        <w:gridCol w:w="937"/>
        <w:gridCol w:w="1438"/>
        <w:gridCol w:w="1287"/>
        <w:gridCol w:w="1100"/>
        <w:gridCol w:w="1397"/>
        <w:gridCol w:w="1176"/>
      </w:tblGrid>
      <w:tr w:rsidR="006A35F4" w14:paraId="520C8818" w14:textId="77777777">
        <w:tc>
          <w:tcPr>
            <w:tcW w:w="1187" w:type="dxa"/>
          </w:tcPr>
          <w:p w14:paraId="48676FC6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教材名称</w:t>
            </w:r>
          </w:p>
        </w:tc>
        <w:tc>
          <w:tcPr>
            <w:tcW w:w="937" w:type="dxa"/>
          </w:tcPr>
          <w:p w14:paraId="4337E5BB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编者</w:t>
            </w:r>
          </w:p>
        </w:tc>
        <w:tc>
          <w:tcPr>
            <w:tcW w:w="1438" w:type="dxa"/>
          </w:tcPr>
          <w:p w14:paraId="527518DD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出版社</w:t>
            </w:r>
          </w:p>
        </w:tc>
        <w:tc>
          <w:tcPr>
            <w:tcW w:w="1287" w:type="dxa"/>
          </w:tcPr>
          <w:p w14:paraId="7147BFA2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出版时间</w:t>
            </w:r>
          </w:p>
        </w:tc>
        <w:tc>
          <w:tcPr>
            <w:tcW w:w="1100" w:type="dxa"/>
          </w:tcPr>
          <w:p w14:paraId="688F9286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是否马工程教材</w:t>
            </w:r>
          </w:p>
        </w:tc>
        <w:tc>
          <w:tcPr>
            <w:tcW w:w="1397" w:type="dxa"/>
          </w:tcPr>
          <w:p w14:paraId="66F51570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是否国家、省规划教材</w:t>
            </w:r>
          </w:p>
        </w:tc>
        <w:tc>
          <w:tcPr>
            <w:tcW w:w="1176" w:type="dxa"/>
          </w:tcPr>
          <w:p w14:paraId="63446611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是否国外教材</w:t>
            </w:r>
          </w:p>
        </w:tc>
      </w:tr>
      <w:tr w:rsidR="006A35F4" w14:paraId="4DFA66DA" w14:textId="77777777">
        <w:tc>
          <w:tcPr>
            <w:tcW w:w="1187" w:type="dxa"/>
          </w:tcPr>
          <w:p w14:paraId="45CDEC77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pacing w:val="-11"/>
                <w:sz w:val="24"/>
                <w:szCs w:val="24"/>
              </w:rPr>
              <w:t>固体物理学</w:t>
            </w:r>
          </w:p>
        </w:tc>
        <w:tc>
          <w:tcPr>
            <w:tcW w:w="937" w:type="dxa"/>
          </w:tcPr>
          <w:p w14:paraId="07F572B7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pacing w:val="-11"/>
                <w:sz w:val="24"/>
                <w:szCs w:val="24"/>
              </w:rPr>
              <w:t xml:space="preserve">黄昆 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333333"/>
                <w:spacing w:val="-11"/>
                <w:sz w:val="24"/>
                <w:szCs w:val="24"/>
              </w:rPr>
              <w:t>韩汝琦</w:t>
            </w:r>
            <w:proofErr w:type="gramEnd"/>
          </w:p>
        </w:tc>
        <w:tc>
          <w:tcPr>
            <w:tcW w:w="1438" w:type="dxa"/>
          </w:tcPr>
          <w:p w14:paraId="6E3E9604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pacing w:val="-11"/>
                <w:sz w:val="24"/>
                <w:szCs w:val="24"/>
              </w:rPr>
              <w:t>高等教育出版社</w:t>
            </w:r>
          </w:p>
        </w:tc>
        <w:tc>
          <w:tcPr>
            <w:tcW w:w="1287" w:type="dxa"/>
          </w:tcPr>
          <w:p w14:paraId="720E18DA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1988</w:t>
            </w:r>
          </w:p>
        </w:tc>
        <w:tc>
          <w:tcPr>
            <w:tcW w:w="1100" w:type="dxa"/>
          </w:tcPr>
          <w:p w14:paraId="21DC57B6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  <w:tc>
          <w:tcPr>
            <w:tcW w:w="1397" w:type="dxa"/>
          </w:tcPr>
          <w:p w14:paraId="1D1DA5FB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  <w:tc>
          <w:tcPr>
            <w:tcW w:w="1176" w:type="dxa"/>
          </w:tcPr>
          <w:p w14:paraId="15753EE4" w14:textId="77777777" w:rsidR="006A35F4" w:rsidRDefault="0000000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</w:tr>
    </w:tbl>
    <w:p w14:paraId="1A48919D" w14:textId="77777777" w:rsidR="006A35F4" w:rsidRDefault="006A35F4">
      <w:pPr>
        <w:spacing w:line="360" w:lineRule="auto"/>
        <w:rPr>
          <w:rFonts w:ascii="宋体" w:eastAsia="宋体" w:hAnsi="宋体" w:cs="宋体"/>
          <w:bCs/>
          <w:color w:val="000000" w:themeColor="text1"/>
          <w:szCs w:val="21"/>
        </w:rPr>
      </w:pPr>
    </w:p>
    <w:p w14:paraId="6D06F465" w14:textId="77777777" w:rsidR="006A35F4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Cs/>
          <w:color w:val="000000" w:themeColor="text1"/>
          <w:szCs w:val="21"/>
        </w:rPr>
        <w:t>主要参考书目</w:t>
      </w:r>
    </w:p>
    <w:p w14:paraId="3EDAC805" w14:textId="77777777" w:rsidR="006A35F4" w:rsidRDefault="00000000">
      <w:pPr>
        <w:rPr>
          <w:rFonts w:ascii="宋体" w:eastAsia="宋体" w:hAnsi="宋体" w:cs="宋体"/>
          <w:bCs/>
          <w:color w:val="333333"/>
          <w:szCs w:val="21"/>
        </w:rPr>
      </w:pPr>
      <w:r>
        <w:rPr>
          <w:rFonts w:ascii="宋体" w:eastAsia="宋体" w:hAnsi="宋体" w:cs="宋体" w:hint="eastAsia"/>
          <w:bCs/>
          <w:color w:val="333333"/>
          <w:szCs w:val="21"/>
        </w:rPr>
        <w:t>凝聚态物理， 米斯拉 北京大学出版社</w:t>
      </w:r>
    </w:p>
    <w:p w14:paraId="6A382F12" w14:textId="77777777" w:rsidR="006A35F4" w:rsidRDefault="00000000">
      <w:pPr>
        <w:rPr>
          <w:rFonts w:ascii="宋体" w:eastAsia="宋体" w:hAnsi="宋体" w:cs="宋体"/>
          <w:bCs/>
          <w:color w:val="333333"/>
          <w:szCs w:val="21"/>
        </w:rPr>
      </w:pPr>
      <w:r>
        <w:rPr>
          <w:rFonts w:ascii="宋体" w:eastAsia="宋体" w:hAnsi="宋体" w:cs="宋体" w:hint="eastAsia"/>
          <w:bCs/>
          <w:color w:val="333333"/>
          <w:szCs w:val="21"/>
        </w:rPr>
        <w:t>固态物理学，James D. Patterson and Bernard C. Bailey, 世界图书出版公司</w:t>
      </w:r>
    </w:p>
    <w:p w14:paraId="0872BBC8" w14:textId="77777777" w:rsidR="006A35F4" w:rsidRDefault="00000000">
      <w:pPr>
        <w:rPr>
          <w:rFonts w:ascii="宋体" w:eastAsia="宋体" w:hAnsi="宋体" w:cs="宋体"/>
          <w:bCs/>
          <w:color w:val="333333"/>
          <w:szCs w:val="21"/>
        </w:rPr>
      </w:pPr>
      <w:r>
        <w:rPr>
          <w:rFonts w:ascii="宋体" w:eastAsia="宋体" w:hAnsi="宋体" w:cs="宋体" w:hint="eastAsia"/>
          <w:bCs/>
          <w:color w:val="333333"/>
          <w:szCs w:val="21"/>
        </w:rPr>
        <w:t xml:space="preserve">固态物理学，Neil </w:t>
      </w:r>
      <w:proofErr w:type="spellStart"/>
      <w:r>
        <w:rPr>
          <w:rFonts w:ascii="宋体" w:eastAsia="宋体" w:hAnsi="宋体" w:cs="宋体" w:hint="eastAsia"/>
          <w:bCs/>
          <w:color w:val="333333"/>
          <w:szCs w:val="21"/>
        </w:rPr>
        <w:t>W.Ashcroft</w:t>
      </w:r>
      <w:proofErr w:type="spellEnd"/>
      <w:r>
        <w:rPr>
          <w:rFonts w:ascii="宋体" w:eastAsia="宋体" w:hAnsi="宋体" w:cs="宋体" w:hint="eastAsia"/>
          <w:bCs/>
          <w:color w:val="333333"/>
          <w:szCs w:val="21"/>
        </w:rPr>
        <w:t xml:space="preserve"> and N. David </w:t>
      </w:r>
      <w:proofErr w:type="spellStart"/>
      <w:r>
        <w:rPr>
          <w:rFonts w:ascii="宋体" w:eastAsia="宋体" w:hAnsi="宋体" w:cs="宋体" w:hint="eastAsia"/>
          <w:bCs/>
          <w:color w:val="333333"/>
          <w:szCs w:val="21"/>
        </w:rPr>
        <w:t>Mermin</w:t>
      </w:r>
      <w:proofErr w:type="spellEnd"/>
      <w:r>
        <w:rPr>
          <w:rFonts w:ascii="宋体" w:eastAsia="宋体" w:hAnsi="宋体" w:cs="宋体" w:hint="eastAsia"/>
          <w:bCs/>
          <w:color w:val="333333"/>
          <w:szCs w:val="21"/>
        </w:rPr>
        <w:t>, 世界图书出版公司</w:t>
      </w:r>
    </w:p>
    <w:p w14:paraId="349A8CE6" w14:textId="77777777" w:rsidR="006A35F4" w:rsidRDefault="00000000">
      <w:pPr>
        <w:rPr>
          <w:rFonts w:ascii="宋体" w:eastAsia="宋体" w:hAnsi="宋体" w:cs="宋体"/>
          <w:bCs/>
          <w:color w:val="333333"/>
          <w:szCs w:val="21"/>
        </w:rPr>
      </w:pPr>
      <w:r>
        <w:rPr>
          <w:rFonts w:ascii="宋体" w:eastAsia="宋体" w:hAnsi="宋体" w:cs="宋体" w:hint="eastAsia"/>
          <w:bCs/>
          <w:color w:val="333333"/>
          <w:spacing w:val="-11"/>
          <w:szCs w:val="21"/>
        </w:rPr>
        <w:t xml:space="preserve">固体物理学， </w:t>
      </w:r>
      <w:proofErr w:type="spellStart"/>
      <w:r>
        <w:rPr>
          <w:rFonts w:ascii="宋体" w:eastAsia="宋体" w:hAnsi="宋体" w:cs="宋体" w:hint="eastAsia"/>
          <w:bCs/>
          <w:color w:val="333333"/>
          <w:spacing w:val="-11"/>
          <w:szCs w:val="21"/>
        </w:rPr>
        <w:t>Eleftherios</w:t>
      </w:r>
      <w:proofErr w:type="spellEnd"/>
      <w:r>
        <w:rPr>
          <w:rFonts w:ascii="宋体" w:eastAsia="宋体" w:hAnsi="宋体" w:cs="宋体" w:hint="eastAsia"/>
          <w:bCs/>
          <w:color w:val="333333"/>
          <w:spacing w:val="-11"/>
          <w:szCs w:val="21"/>
        </w:rPr>
        <w:t xml:space="preserve"> N. Economou</w:t>
      </w:r>
      <w:r>
        <w:rPr>
          <w:rFonts w:ascii="宋体" w:eastAsia="宋体" w:hAnsi="宋体" w:cs="宋体" w:hint="eastAsia"/>
          <w:bCs/>
          <w:color w:val="333333"/>
          <w:szCs w:val="21"/>
        </w:rPr>
        <w:t>, 世界图书出版公司</w:t>
      </w:r>
    </w:p>
    <w:p w14:paraId="281C1199" w14:textId="77777777" w:rsidR="006A35F4" w:rsidRDefault="006A35F4">
      <w:pPr>
        <w:rPr>
          <w:rFonts w:ascii="宋体" w:eastAsia="宋体" w:hAnsi="宋体" w:cs="宋体"/>
          <w:bCs/>
          <w:color w:val="333333"/>
          <w:spacing w:val="-11"/>
          <w:szCs w:val="21"/>
        </w:rPr>
      </w:pPr>
    </w:p>
    <w:p w14:paraId="57DBDD58" w14:textId="77777777" w:rsidR="006A35F4" w:rsidRDefault="00000000">
      <w:pPr>
        <w:numPr>
          <w:ilvl w:val="0"/>
          <w:numId w:val="1"/>
        </w:numPr>
        <w:rPr>
          <w:rFonts w:ascii="宋体" w:eastAsia="宋体" w:hAnsi="宋体" w:cs="宋体"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Cs/>
          <w:color w:val="000000" w:themeColor="text1"/>
          <w:szCs w:val="21"/>
        </w:rPr>
        <w:t>其它学习资源</w:t>
      </w:r>
    </w:p>
    <w:p w14:paraId="02F58A5A" w14:textId="71D6F2BD" w:rsidR="008F57D4" w:rsidRPr="008F57D4" w:rsidRDefault="008F57D4" w:rsidP="008F57D4">
      <w:pPr>
        <w:widowControl/>
        <w:rPr>
          <w:rFonts w:ascii="宋体" w:hAnsi="宋体"/>
          <w:color w:val="000000"/>
          <w:kern w:val="0"/>
          <w:szCs w:val="21"/>
        </w:rPr>
      </w:pPr>
      <w:r w:rsidRPr="008F57D4">
        <w:rPr>
          <w:rFonts w:ascii="宋体" w:eastAsia="宋体" w:hAnsi="宋体" w:cs="宋体" w:hint="eastAsia"/>
          <w:bCs/>
          <w:color w:val="333333"/>
          <w:spacing w:val="-11"/>
          <w:szCs w:val="21"/>
        </w:rPr>
        <w:t>课程负责人的</w:t>
      </w:r>
      <w:r w:rsidRPr="008F57D4">
        <w:rPr>
          <w:rFonts w:ascii="宋体" w:hAnsi="宋体" w:hint="eastAsia"/>
          <w:color w:val="000000"/>
          <w:kern w:val="0"/>
          <w:szCs w:val="21"/>
        </w:rPr>
        <w:t>学习通固体物理课程链接</w:t>
      </w:r>
    </w:p>
    <w:p w14:paraId="20C94D4E" w14:textId="77777777" w:rsidR="008F57D4" w:rsidRPr="00562864" w:rsidRDefault="00000000" w:rsidP="008F57D4">
      <w:pPr>
        <w:pStyle w:val="a5"/>
        <w:widowControl/>
        <w:ind w:left="429" w:firstLineChars="0" w:firstLine="0"/>
        <w:rPr>
          <w:rFonts w:ascii="宋体" w:hAnsi="宋体"/>
          <w:color w:val="000000"/>
          <w:kern w:val="0"/>
          <w:sz w:val="24"/>
        </w:rPr>
      </w:pPr>
      <w:hyperlink r:id="rId7" w:history="1">
        <w:r w:rsidR="008F57D4" w:rsidRPr="00801BE4">
          <w:rPr>
            <w:rStyle w:val="a6"/>
            <w:rFonts w:ascii="宋体" w:hAnsi="宋体"/>
            <w:sz w:val="24"/>
          </w:rPr>
          <w:t>https://mooc1-2.chaoxing.com/course/209553206.html</w:t>
        </w:r>
      </w:hyperlink>
    </w:p>
    <w:p w14:paraId="28C74CBE" w14:textId="6FD322A5" w:rsidR="006A35F4" w:rsidRDefault="008F57D4">
      <w:pPr>
        <w:rPr>
          <w:rFonts w:ascii="宋体" w:eastAsia="宋体" w:hAnsi="宋体" w:cs="宋体"/>
          <w:bCs/>
          <w:color w:val="333333"/>
          <w:spacing w:val="-11"/>
          <w:szCs w:val="21"/>
        </w:rPr>
      </w:pPr>
      <w:r>
        <w:rPr>
          <w:rFonts w:ascii="宋体" w:eastAsia="宋体" w:hAnsi="宋体" w:cs="宋体" w:hint="eastAsia"/>
          <w:bCs/>
          <w:color w:val="333333"/>
          <w:spacing w:val="-11"/>
          <w:szCs w:val="21"/>
        </w:rPr>
        <w:t>包括ppt和讲课视频</w:t>
      </w:r>
    </w:p>
    <w:p w14:paraId="00D7CB5A" w14:textId="77777777" w:rsidR="006A35F4" w:rsidRDefault="006A35F4">
      <w:pPr>
        <w:pStyle w:val="2"/>
        <w:spacing w:beforeLines="50" w:before="156" w:afterLines="50" w:after="156" w:line="360" w:lineRule="auto"/>
        <w:ind w:firstLineChars="200" w:firstLine="422"/>
        <w:rPr>
          <w:rFonts w:ascii="宋体" w:eastAsia="宋体" w:hAnsi="宋体" w:cs="宋体"/>
          <w:sz w:val="21"/>
          <w:szCs w:val="21"/>
        </w:rPr>
      </w:pPr>
    </w:p>
    <w:p w14:paraId="71A0E341" w14:textId="77777777" w:rsidR="006A35F4" w:rsidRDefault="00000000">
      <w:pPr>
        <w:pStyle w:val="2"/>
        <w:spacing w:beforeLines="50" w:before="156" w:afterLines="50" w:after="156" w:line="360" w:lineRule="auto"/>
        <w:ind w:firstLine="42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九、课程学习建议</w:t>
      </w:r>
    </w:p>
    <w:p w14:paraId="443B3138" w14:textId="2F8F56D2" w:rsidR="006A35F4" w:rsidRDefault="00000000" w:rsidP="008F57D4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建议学生课前用</w:t>
      </w:r>
      <w:proofErr w:type="gramStart"/>
      <w:r>
        <w:rPr>
          <w:rFonts w:ascii="宋体" w:eastAsia="宋体" w:hAnsi="宋体" w:cs="宋体" w:hint="eastAsia"/>
          <w:szCs w:val="21"/>
        </w:rPr>
        <w:t>少量时间</w:t>
      </w:r>
      <w:proofErr w:type="gramEnd"/>
      <w:r>
        <w:rPr>
          <w:rFonts w:ascii="宋体" w:eastAsia="宋体" w:hAnsi="宋体" w:cs="宋体" w:hint="eastAsia"/>
          <w:szCs w:val="21"/>
        </w:rPr>
        <w:t>简单预期课程所学章节，自主完成课后作业，主动将所学知识和原理与实际问题相联系，学以致用。</w:t>
      </w:r>
    </w:p>
    <w:p w14:paraId="2DDC196C" w14:textId="77777777" w:rsidR="006A35F4" w:rsidRDefault="006A35F4">
      <w:pPr>
        <w:rPr>
          <w:rFonts w:ascii="宋体" w:eastAsia="宋体" w:hAnsi="宋体" w:cs="宋体"/>
          <w:szCs w:val="21"/>
        </w:rPr>
      </w:pPr>
    </w:p>
    <w:p w14:paraId="6FC8032C" w14:textId="77777777" w:rsidR="006A35F4" w:rsidRDefault="006A35F4">
      <w:pPr>
        <w:rPr>
          <w:rFonts w:ascii="宋体" w:eastAsia="宋体" w:hAnsi="宋体" w:cs="宋体"/>
          <w:szCs w:val="21"/>
        </w:rPr>
        <w:sectPr w:rsidR="006A35F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2E9F00" w14:textId="77777777" w:rsidR="006A35F4" w:rsidRDefault="00000000">
      <w:pPr>
        <w:pStyle w:val="2"/>
        <w:spacing w:beforeLines="50" w:before="159" w:afterLines="50" w:after="159" w:line="360" w:lineRule="auto"/>
        <w:ind w:firstLineChars="200" w:firstLine="482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十、评分标准</w:t>
      </w:r>
    </w:p>
    <w:tbl>
      <w:tblPr>
        <w:tblW w:w="14051" w:type="dxa"/>
        <w:tblInd w:w="91" w:type="dxa"/>
        <w:tblLook w:val="04A0" w:firstRow="1" w:lastRow="0" w:firstColumn="1" w:lastColumn="0" w:noHBand="0" w:noVBand="1"/>
      </w:tblPr>
      <w:tblGrid>
        <w:gridCol w:w="2427"/>
        <w:gridCol w:w="2126"/>
        <w:gridCol w:w="2127"/>
        <w:gridCol w:w="2268"/>
        <w:gridCol w:w="2409"/>
        <w:gridCol w:w="2694"/>
      </w:tblGrid>
      <w:tr w:rsidR="006A35F4" w14:paraId="1D66E5A3" w14:textId="77777777">
        <w:trPr>
          <w:trHeight w:val="570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0296B21F" w14:textId="77777777" w:rsidR="006A35F4" w:rsidRDefault="0000000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C00000"/>
                <w:kern w:val="0"/>
                <w:szCs w:val="21"/>
              </w:rPr>
              <w:t>课程目标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6A3C110C" w14:textId="77777777" w:rsidR="006A35F4" w:rsidRDefault="0000000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C00000"/>
                <w:kern w:val="0"/>
                <w:szCs w:val="21"/>
              </w:rPr>
              <w:t>评分标准</w:t>
            </w:r>
          </w:p>
        </w:tc>
      </w:tr>
      <w:tr w:rsidR="006A35F4" w14:paraId="7DFED816" w14:textId="77777777">
        <w:trPr>
          <w:trHeight w:val="360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5464" w14:textId="77777777" w:rsidR="006A35F4" w:rsidRDefault="006A35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62A64051" w14:textId="77777777" w:rsidR="006A35F4" w:rsidRDefault="0000000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C00000"/>
                <w:kern w:val="0"/>
                <w:szCs w:val="21"/>
              </w:rPr>
              <w:t>90-100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EFE41EA" w14:textId="77777777" w:rsidR="006A35F4" w:rsidRDefault="0000000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C00000"/>
                <w:kern w:val="0"/>
                <w:szCs w:val="21"/>
              </w:rPr>
              <w:t>80-89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33635C" w14:textId="77777777" w:rsidR="006A35F4" w:rsidRDefault="0000000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C00000"/>
                <w:kern w:val="0"/>
                <w:szCs w:val="21"/>
              </w:rPr>
              <w:t>70-79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D77807D" w14:textId="77777777" w:rsidR="006A35F4" w:rsidRDefault="0000000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C00000"/>
                <w:kern w:val="0"/>
                <w:szCs w:val="21"/>
              </w:rPr>
              <w:t>60-69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C88FA81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C00000"/>
                <w:kern w:val="0"/>
                <w:szCs w:val="21"/>
              </w:rPr>
              <w:t>0-59</w:t>
            </w:r>
          </w:p>
        </w:tc>
      </w:tr>
      <w:tr w:rsidR="006A35F4" w14:paraId="23E2ABDA" w14:textId="77777777">
        <w:trPr>
          <w:trHeight w:val="465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D128" w14:textId="77777777" w:rsidR="006A35F4" w:rsidRDefault="006A35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7C8CD77" w14:textId="77777777" w:rsidR="006A35F4" w:rsidRDefault="0000000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C00000"/>
                <w:kern w:val="0"/>
                <w:szCs w:val="21"/>
              </w:rPr>
              <w:t>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0D7F1138" w14:textId="77777777" w:rsidR="006A35F4" w:rsidRDefault="0000000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C00000"/>
                <w:kern w:val="0"/>
                <w:szCs w:val="21"/>
              </w:rPr>
              <w:t>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C453A7" w14:textId="77777777" w:rsidR="006A35F4" w:rsidRDefault="0000000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C00000"/>
                <w:kern w:val="0"/>
                <w:szCs w:val="21"/>
              </w:rPr>
              <w:t>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2CCA245B" w14:textId="77777777" w:rsidR="006A35F4" w:rsidRDefault="0000000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C00000"/>
                <w:kern w:val="0"/>
                <w:szCs w:val="21"/>
              </w:rPr>
              <w:t>及格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1E1861B" w14:textId="77777777" w:rsidR="006A35F4" w:rsidRDefault="00000000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C00000"/>
                <w:kern w:val="0"/>
                <w:szCs w:val="21"/>
              </w:rPr>
              <w:t>不及格</w:t>
            </w:r>
          </w:p>
        </w:tc>
      </w:tr>
      <w:tr w:rsidR="006A35F4" w14:paraId="54DDB22F" w14:textId="77777777">
        <w:trPr>
          <w:trHeight w:val="56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8F34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C00000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A2E5" w14:textId="6ACF4AA5" w:rsidR="006A35F4" w:rsidRDefault="00B2320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系统地</w:t>
            </w:r>
            <w:r w:rsidR="00BE4047">
              <w:rPr>
                <w:rFonts w:ascii="宋体" w:eastAsia="宋体" w:hAnsi="宋体" w:cs="宋体" w:hint="eastAsia"/>
                <w:szCs w:val="21"/>
              </w:rPr>
              <w:t>了解</w:t>
            </w:r>
            <w:r w:rsidR="00BE4047">
              <w:rPr>
                <w:rFonts w:ascii="宋体" w:eastAsia="宋体" w:hAnsi="宋体" w:cs="宋体"/>
                <w:bCs/>
                <w:color w:val="333333"/>
                <w:szCs w:val="21"/>
              </w:rPr>
              <w:t>固体物理学</w:t>
            </w:r>
            <w:r w:rsidR="00BE4047"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研究的</w:t>
            </w:r>
            <w:r w:rsidR="00BE4047">
              <w:rPr>
                <w:rFonts w:ascii="宋体" w:eastAsia="宋体" w:hAnsi="宋体" w:cs="宋体"/>
                <w:bCs/>
                <w:color w:val="333333"/>
                <w:szCs w:val="21"/>
              </w:rPr>
              <w:t>基本概念</w:t>
            </w:r>
            <w:r w:rsidR="00BE4047"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、基本原理、基本方法，了解几大类固体的基本特性和主要应用，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较好</w:t>
            </w:r>
            <w:r w:rsidR="00BE4047">
              <w:rPr>
                <w:rFonts w:ascii="宋体" w:eastAsia="宋体" w:hAnsi="宋体" w:cs="宋体" w:hint="eastAsia"/>
                <w:szCs w:val="21"/>
              </w:rPr>
              <w:t>掌握固体物理学中的基础的常用的研究方法，了解几种常用仪器设备和软件的</w:t>
            </w:r>
            <w:proofErr w:type="gramStart"/>
            <w:r w:rsidR="00BE4047">
              <w:rPr>
                <w:rFonts w:ascii="宋体" w:eastAsia="宋体" w:hAnsi="宋体" w:cs="宋体" w:hint="eastAsia"/>
                <w:szCs w:val="21"/>
              </w:rPr>
              <w:t>的</w:t>
            </w:r>
            <w:proofErr w:type="gramEnd"/>
            <w:r w:rsidR="00BE4047">
              <w:rPr>
                <w:rFonts w:ascii="宋体" w:eastAsia="宋体" w:hAnsi="宋体" w:cs="宋体" w:hint="eastAsia"/>
                <w:szCs w:val="21"/>
              </w:rPr>
              <w:t>原理、用途、操作技能，</w:t>
            </w:r>
            <w:r>
              <w:rPr>
                <w:rFonts w:ascii="宋体" w:eastAsia="宋体" w:hAnsi="宋体" w:cs="宋体" w:hint="eastAsia"/>
                <w:szCs w:val="21"/>
              </w:rPr>
              <w:t>在</w:t>
            </w:r>
            <w:r w:rsidR="001317DD">
              <w:rPr>
                <w:rFonts w:ascii="宋体" w:eastAsia="宋体" w:hAnsi="宋体" w:cs="宋体" w:hint="eastAsia"/>
                <w:szCs w:val="21"/>
              </w:rPr>
              <w:t>教师</w:t>
            </w:r>
            <w:r>
              <w:rPr>
                <w:rFonts w:ascii="宋体" w:eastAsia="宋体" w:hAnsi="宋体" w:cs="宋体" w:hint="eastAsia"/>
                <w:szCs w:val="21"/>
              </w:rPr>
              <w:t>指导下能初步开展对实际问题的研究</w:t>
            </w:r>
            <w:r w:rsidR="00BE4047"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FF56" w14:textId="455A5204" w:rsidR="006A35F4" w:rsidRDefault="00B2320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系统地了解</w:t>
            </w: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固体物理学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研究的</w:t>
            </w: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基本概念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、基本原理、基本方法，了解几大类固体的基本特性和主要应用，</w:t>
            </w:r>
            <w:r>
              <w:rPr>
                <w:rFonts w:ascii="宋体" w:eastAsia="宋体" w:hAnsi="宋体" w:cs="宋体" w:hint="eastAsia"/>
                <w:szCs w:val="21"/>
              </w:rPr>
              <w:t>掌握固体物理学中的基础的常用的研究方法，基本了解几种常用仪器设备和软件的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原理、用途、操作技能，</w:t>
            </w:r>
            <w:r w:rsidR="001317DD">
              <w:rPr>
                <w:rFonts w:ascii="宋体" w:eastAsia="宋体" w:hAnsi="宋体" w:cs="宋体" w:hint="eastAsia"/>
                <w:szCs w:val="21"/>
              </w:rPr>
              <w:t>在教师指导下能初步开展对简单问题的研究。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5F68" w14:textId="3EC84B5D" w:rsidR="006A35F4" w:rsidRDefault="00B2320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</w:t>
            </w: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固体物理学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研究的</w:t>
            </w: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基本概念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、基本原理、基本方法，了解几大类固体的基本特性和主要应用，基本</w:t>
            </w:r>
            <w:r>
              <w:rPr>
                <w:rFonts w:ascii="宋体" w:eastAsia="宋体" w:hAnsi="宋体" w:cs="宋体" w:hint="eastAsia"/>
                <w:szCs w:val="21"/>
              </w:rPr>
              <w:t>掌握固体物理学中的基础的常用的研究方法，基本了解几种常用仪器设备和软件的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原理、用途、操作技能</w:t>
            </w:r>
            <w:r w:rsidR="001317DD">
              <w:rPr>
                <w:rFonts w:ascii="宋体" w:eastAsia="宋体" w:hAnsi="宋体" w:cs="宋体" w:hint="eastAsia"/>
                <w:szCs w:val="21"/>
              </w:rPr>
              <w:t>，具备基础的科研辅助能力。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F877" w14:textId="1B2C4ADB" w:rsidR="006A35F4" w:rsidRDefault="001317D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基本了解</w:t>
            </w: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固体物理学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研究的</w:t>
            </w:r>
            <w:r>
              <w:rPr>
                <w:rFonts w:ascii="宋体" w:eastAsia="宋体" w:hAnsi="宋体" w:cs="宋体"/>
                <w:bCs/>
                <w:color w:val="333333"/>
                <w:szCs w:val="21"/>
              </w:rPr>
              <w:t>基本概念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、基本原理、基本方法，了解几大类固体的基本特性和主要应用，基本</w:t>
            </w:r>
            <w:r>
              <w:rPr>
                <w:rFonts w:ascii="宋体" w:eastAsia="宋体" w:hAnsi="宋体" w:cs="宋体" w:hint="eastAsia"/>
                <w:szCs w:val="21"/>
              </w:rPr>
              <w:t>掌握固体物理学中的基础的常用的研究方法，基本了解几种常用仪器设备和软件的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原理、用途、操作技能。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C559" w14:textId="68C6C074" w:rsidR="006A35F4" w:rsidRDefault="0000000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未能了解大部分</w:t>
            </w:r>
            <w:r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固体物理学研究的基本内容、基本概念、基本研究方法，以及几大类固体的基本特性和主要用途</w:t>
            </w:r>
            <w:r w:rsidR="001317DD">
              <w:rPr>
                <w:rFonts w:ascii="宋体" w:eastAsia="宋体" w:hAnsi="宋体" w:cs="宋体" w:hint="eastAsia"/>
                <w:bCs/>
                <w:color w:val="333333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未能掌握固体物理学的主要研究方法，</w:t>
            </w:r>
            <w:r w:rsidR="001317DD">
              <w:rPr>
                <w:rFonts w:ascii="宋体" w:eastAsia="宋体" w:hAnsi="宋体" w:cs="宋体" w:hint="eastAsia"/>
                <w:szCs w:val="21"/>
              </w:rPr>
              <w:t>未能了解几种常用仪器设备和软件的</w:t>
            </w:r>
            <w:proofErr w:type="gramStart"/>
            <w:r w:rsidR="001317DD">
              <w:rPr>
                <w:rFonts w:ascii="宋体" w:eastAsia="宋体" w:hAnsi="宋体" w:cs="宋体" w:hint="eastAsia"/>
                <w:szCs w:val="21"/>
              </w:rPr>
              <w:t>的</w:t>
            </w:r>
            <w:proofErr w:type="gramEnd"/>
            <w:r w:rsidR="001317DD">
              <w:rPr>
                <w:rFonts w:ascii="宋体" w:eastAsia="宋体" w:hAnsi="宋体" w:cs="宋体" w:hint="eastAsia"/>
                <w:szCs w:val="21"/>
              </w:rPr>
              <w:t>原理、用途、操作技能。</w:t>
            </w:r>
          </w:p>
        </w:tc>
      </w:tr>
      <w:tr w:rsidR="006A35F4" w14:paraId="2AC4EB49" w14:textId="77777777">
        <w:trPr>
          <w:trHeight w:val="56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A085" w14:textId="77777777" w:rsidR="006A35F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C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C00000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FA4B" w14:textId="64FE1A3B" w:rsidR="006A35F4" w:rsidRDefault="001317D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了解当前材料科技的常见应用和影响力较大研究进展，了解我国材料科技重大研究进展和应用，了解前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辈材料领域科学家爱国奉献精神，</w:t>
            </w:r>
            <w:r w:rsidR="00FE6344">
              <w:rPr>
                <w:rFonts w:ascii="宋体" w:eastAsia="宋体" w:hAnsi="宋体" w:cs="宋体" w:hint="eastAsia"/>
                <w:szCs w:val="21"/>
              </w:rPr>
              <w:t>了解</w:t>
            </w:r>
            <w:r>
              <w:rPr>
                <w:rFonts w:ascii="宋体" w:eastAsia="宋体" w:hAnsi="宋体" w:cs="宋体" w:hint="eastAsia"/>
                <w:szCs w:val="21"/>
              </w:rPr>
              <w:t>综合育人方法</w:t>
            </w:r>
            <w:r w:rsidR="00FE6344">
              <w:rPr>
                <w:rFonts w:ascii="宋体" w:eastAsia="宋体" w:hAnsi="宋体" w:cs="宋体" w:hint="eastAsia"/>
                <w:szCs w:val="21"/>
              </w:rPr>
              <w:t>的基本原则</w:t>
            </w:r>
            <w:r w:rsidR="00C848D4">
              <w:rPr>
                <w:rFonts w:ascii="宋体" w:eastAsia="宋体" w:hAnsi="宋体" w:cs="宋体" w:hint="eastAsia"/>
                <w:szCs w:val="21"/>
              </w:rPr>
              <w:t>并能适当运用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B8E7" w14:textId="780C6268" w:rsidR="006A35F4" w:rsidRDefault="00FE6344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简单了解当前材料科技的常见应用和影响力较大研究进展，简单了解我国材料科技重大研究进展和应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用，了解前辈材料领域科学家爱国奉献精神，</w:t>
            </w:r>
            <w:r w:rsidR="00C848D4">
              <w:rPr>
                <w:rFonts w:ascii="宋体" w:eastAsia="宋体" w:hAnsi="宋体" w:cs="宋体" w:hint="eastAsia"/>
                <w:szCs w:val="21"/>
              </w:rPr>
              <w:t>了解综合育人方法的基本原则。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75D2" w14:textId="70F36134" w:rsidR="006A35F4" w:rsidRDefault="00FE6344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简单了解我国材料科技重大研究进展和应用，</w:t>
            </w:r>
            <w:r w:rsidR="00C848D4">
              <w:rPr>
                <w:rFonts w:ascii="宋体" w:eastAsia="宋体" w:hAnsi="宋体" w:cs="宋体" w:hint="eastAsia"/>
                <w:szCs w:val="21"/>
              </w:rPr>
              <w:t>了解综合育人方法的基本原则。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D587" w14:textId="28F7A8A2" w:rsidR="006A35F4" w:rsidRDefault="00C848D4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了解</w:t>
            </w:r>
            <w:r w:rsidR="006B2D5B">
              <w:rPr>
                <w:rFonts w:ascii="宋体" w:eastAsia="宋体" w:hAnsi="宋体" w:cs="宋体" w:hint="eastAsia"/>
                <w:szCs w:val="21"/>
              </w:rPr>
              <w:t>一两项</w:t>
            </w:r>
            <w:r>
              <w:rPr>
                <w:rFonts w:ascii="宋体" w:eastAsia="宋体" w:hAnsi="宋体" w:cs="宋体" w:hint="eastAsia"/>
                <w:szCs w:val="21"/>
              </w:rPr>
              <w:t>我国材料科技重大研究进展和应用</w:t>
            </w:r>
            <w:r w:rsidR="006B2D5B">
              <w:rPr>
                <w:rFonts w:ascii="宋体" w:eastAsia="宋体" w:hAnsi="宋体" w:cs="宋体" w:hint="eastAsia"/>
                <w:szCs w:val="21"/>
              </w:rPr>
              <w:t>，了解综合育人方法的基本原则。</w:t>
            </w:r>
            <w:r>
              <w:rPr>
                <w:rFonts w:ascii="宋体" w:eastAsia="宋体" w:hAnsi="宋体" w:cs="宋体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6685" w14:textId="12E6DEC4" w:rsidR="006A35F4" w:rsidRDefault="00C848D4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缺乏材料科技重大研究进展和应用的基本常识。</w:t>
            </w:r>
          </w:p>
        </w:tc>
      </w:tr>
    </w:tbl>
    <w:p w14:paraId="5F8329BB" w14:textId="77777777" w:rsidR="006A35F4" w:rsidRDefault="006A35F4">
      <w:pPr>
        <w:spacing w:line="360" w:lineRule="auto"/>
        <w:ind w:firstLineChars="200" w:firstLine="420"/>
        <w:jc w:val="center"/>
      </w:pPr>
    </w:p>
    <w:p w14:paraId="45E4DF72" w14:textId="77777777" w:rsidR="006A35F4" w:rsidRDefault="006A35F4">
      <w:pPr>
        <w:rPr>
          <w:rFonts w:ascii="宋体" w:eastAsia="宋体" w:hAnsi="宋体" w:cs="宋体"/>
          <w:szCs w:val="21"/>
        </w:rPr>
      </w:pPr>
    </w:p>
    <w:sectPr w:rsidR="006A35F4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290B" w14:textId="77777777" w:rsidR="006B6D23" w:rsidRDefault="006B6D23" w:rsidP="002C0F1B">
      <w:r>
        <w:separator/>
      </w:r>
    </w:p>
  </w:endnote>
  <w:endnote w:type="continuationSeparator" w:id="0">
    <w:p w14:paraId="20D41F9F" w14:textId="77777777" w:rsidR="006B6D23" w:rsidRDefault="006B6D23" w:rsidP="002C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86DC" w14:textId="77777777" w:rsidR="006B6D23" w:rsidRDefault="006B6D23" w:rsidP="002C0F1B">
      <w:r>
        <w:separator/>
      </w:r>
    </w:p>
  </w:footnote>
  <w:footnote w:type="continuationSeparator" w:id="0">
    <w:p w14:paraId="2169C7E5" w14:textId="77777777" w:rsidR="006B6D23" w:rsidRDefault="006B6D23" w:rsidP="002C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06D8"/>
    <w:multiLevelType w:val="singleLevel"/>
    <w:tmpl w:val="142106D8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483F5A25"/>
    <w:multiLevelType w:val="hybridMultilevel"/>
    <w:tmpl w:val="3754E3BE"/>
    <w:lvl w:ilvl="0" w:tplc="6B96C3B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43559924">
    <w:abstractNumId w:val="0"/>
  </w:num>
  <w:num w:numId="2" w16cid:durableId="122880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0MDgxMmU0OGJhNDVkMTM3MTg1MThmNDYzM2JhNzkifQ=="/>
  </w:docVars>
  <w:rsids>
    <w:rsidRoot w:val="006A35F4"/>
    <w:rsid w:val="00065954"/>
    <w:rsid w:val="000A5895"/>
    <w:rsid w:val="000F0B94"/>
    <w:rsid w:val="001317DD"/>
    <w:rsid w:val="00187CD8"/>
    <w:rsid w:val="00217277"/>
    <w:rsid w:val="002C0F1B"/>
    <w:rsid w:val="002E1D22"/>
    <w:rsid w:val="002F5D03"/>
    <w:rsid w:val="00331D72"/>
    <w:rsid w:val="00376D73"/>
    <w:rsid w:val="00404BAA"/>
    <w:rsid w:val="0054603C"/>
    <w:rsid w:val="00554317"/>
    <w:rsid w:val="00584394"/>
    <w:rsid w:val="00586158"/>
    <w:rsid w:val="00600C9D"/>
    <w:rsid w:val="006A35F4"/>
    <w:rsid w:val="006B2D5B"/>
    <w:rsid w:val="006B6D23"/>
    <w:rsid w:val="007A11FB"/>
    <w:rsid w:val="00803F14"/>
    <w:rsid w:val="00872EF4"/>
    <w:rsid w:val="008C4115"/>
    <w:rsid w:val="008F57D4"/>
    <w:rsid w:val="0094088B"/>
    <w:rsid w:val="00B07845"/>
    <w:rsid w:val="00B2320E"/>
    <w:rsid w:val="00B75514"/>
    <w:rsid w:val="00BA2862"/>
    <w:rsid w:val="00BE4047"/>
    <w:rsid w:val="00C848D4"/>
    <w:rsid w:val="00D24E9F"/>
    <w:rsid w:val="00DA1A35"/>
    <w:rsid w:val="00DA6BD6"/>
    <w:rsid w:val="00E20260"/>
    <w:rsid w:val="00E41E71"/>
    <w:rsid w:val="00ED2DC0"/>
    <w:rsid w:val="00EF302E"/>
    <w:rsid w:val="00F018D6"/>
    <w:rsid w:val="00FE6344"/>
    <w:rsid w:val="01A5492E"/>
    <w:rsid w:val="0274249F"/>
    <w:rsid w:val="02755945"/>
    <w:rsid w:val="03483AC8"/>
    <w:rsid w:val="04496138"/>
    <w:rsid w:val="04953573"/>
    <w:rsid w:val="10B93AD7"/>
    <w:rsid w:val="157D2934"/>
    <w:rsid w:val="1BB15D56"/>
    <w:rsid w:val="1C434C21"/>
    <w:rsid w:val="1EB037FD"/>
    <w:rsid w:val="2D5839EF"/>
    <w:rsid w:val="308A773C"/>
    <w:rsid w:val="3E192AF4"/>
    <w:rsid w:val="46AC12E8"/>
    <w:rsid w:val="4CFC6D55"/>
    <w:rsid w:val="51F74A07"/>
    <w:rsid w:val="54C268A8"/>
    <w:rsid w:val="64DF74BA"/>
    <w:rsid w:val="6CDE035F"/>
    <w:rsid w:val="6E486EA5"/>
    <w:rsid w:val="6F364F83"/>
    <w:rsid w:val="71CB1813"/>
    <w:rsid w:val="73C46E94"/>
    <w:rsid w:val="78393FFF"/>
    <w:rsid w:val="7B4933B1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E7B6A"/>
  <w15:docId w15:val="{3344173E-4593-4B70-8141-1DF61F2B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楷体" w:hAnsi="Calibri" w:cs="Times New Roman"/>
      <w:sz w:val="18"/>
      <w:szCs w:val="18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8F57D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8F57D4"/>
    <w:rPr>
      <w:color w:val="0000FF"/>
      <w:u w:val="single"/>
    </w:rPr>
  </w:style>
  <w:style w:type="paragraph" w:styleId="a7">
    <w:name w:val="header"/>
    <w:basedOn w:val="a"/>
    <w:link w:val="a8"/>
    <w:rsid w:val="002C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C0F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c1-2.chaoxing.com/course/20955320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9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云</cp:lastModifiedBy>
  <cp:revision>19</cp:revision>
  <dcterms:created xsi:type="dcterms:W3CDTF">2020-04-15T06:41:00Z</dcterms:created>
  <dcterms:modified xsi:type="dcterms:W3CDTF">2022-10-30T09:00:00Z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D7C5CE1EEC934D0396A0F8ECC46D76E2</vt:lpwstr>
  </property>
</Properties>
</file>