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30C3D" w14:textId="6DA285A9" w:rsidR="000D746C" w:rsidRPr="007938C8" w:rsidRDefault="000E4E85">
      <w:pPr>
        <w:pStyle w:val="2"/>
        <w:spacing w:before="0" w:after="0" w:line="360" w:lineRule="auto"/>
        <w:jc w:val="center"/>
        <w:rPr>
          <w:rFonts w:ascii="黑体" w:eastAsia="黑体" w:hAnsi="黑体" w:cs="黑体"/>
          <w:color w:val="auto"/>
        </w:rPr>
      </w:pPr>
      <w:r w:rsidRPr="007938C8">
        <w:rPr>
          <w:rFonts w:ascii="黑体" w:eastAsia="黑体" w:hAnsi="黑体" w:cs="黑体" w:hint="eastAsia"/>
          <w:color w:val="auto"/>
        </w:rPr>
        <w:t>《</w:t>
      </w:r>
      <w:r w:rsidR="009D7A99" w:rsidRPr="007938C8">
        <w:rPr>
          <w:rFonts w:ascii="黑体" w:eastAsia="黑体" w:hAnsi="黑体" w:cs="黑体" w:hint="eastAsia"/>
          <w:color w:val="auto"/>
        </w:rPr>
        <w:t>数理统计</w:t>
      </w:r>
      <w:r w:rsidRPr="007938C8">
        <w:rPr>
          <w:rFonts w:ascii="黑体" w:eastAsia="黑体" w:hAnsi="黑体" w:cs="黑体" w:hint="eastAsia"/>
          <w:color w:val="auto"/>
        </w:rPr>
        <w:t>》教学大纲</w:t>
      </w:r>
    </w:p>
    <w:p w14:paraId="31F92BFF" w14:textId="77777777" w:rsidR="000D746C" w:rsidRPr="007938C8" w:rsidRDefault="000D746C">
      <w:pPr>
        <w:spacing w:line="360" w:lineRule="auto"/>
        <w:rPr>
          <w:rFonts w:eastAsiaTheme="minorEastAsia"/>
          <w:color w:val="auto"/>
        </w:rPr>
      </w:pPr>
    </w:p>
    <w:p w14:paraId="3F199314" w14:textId="77777777" w:rsidR="000D746C" w:rsidRPr="007938C8" w:rsidRDefault="000E4E85">
      <w:pPr>
        <w:spacing w:line="400" w:lineRule="exact"/>
        <w:rPr>
          <w:rFonts w:ascii="黑体" w:eastAsia="黑体" w:hAnsi="黑体"/>
          <w:color w:val="FF0000"/>
          <w:sz w:val="24"/>
        </w:rPr>
      </w:pPr>
      <w:r w:rsidRPr="007938C8">
        <w:rPr>
          <w:rFonts w:ascii="黑体" w:eastAsia="黑体" w:hAnsi="黑体" w:hint="eastAsia"/>
          <w:sz w:val="24"/>
        </w:rPr>
        <w:t>课程</w:t>
      </w:r>
      <w:r w:rsidRPr="007938C8">
        <w:rPr>
          <w:rFonts w:ascii="黑体" w:eastAsia="黑体" w:hAnsi="黑体"/>
          <w:sz w:val="24"/>
        </w:rPr>
        <w:t>信息</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705"/>
        <w:gridCol w:w="2126"/>
        <w:gridCol w:w="2126"/>
      </w:tblGrid>
      <w:tr w:rsidR="000D746C" w:rsidRPr="007938C8" w14:paraId="1A583C23" w14:textId="77777777">
        <w:trPr>
          <w:trHeight w:val="454"/>
          <w:jc w:val="center"/>
        </w:trPr>
        <w:tc>
          <w:tcPr>
            <w:tcW w:w="4252" w:type="dxa"/>
            <w:gridSpan w:val="2"/>
            <w:vAlign w:val="center"/>
          </w:tcPr>
          <w:p w14:paraId="532C3E01"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课程名称</w:t>
            </w:r>
          </w:p>
        </w:tc>
        <w:tc>
          <w:tcPr>
            <w:tcW w:w="4252" w:type="dxa"/>
            <w:gridSpan w:val="2"/>
            <w:vAlign w:val="center"/>
          </w:tcPr>
          <w:p w14:paraId="6353A11A" w14:textId="701142A9" w:rsidR="000D746C" w:rsidRPr="007938C8" w:rsidRDefault="009D7A99">
            <w:pPr>
              <w:spacing w:line="360" w:lineRule="auto"/>
              <w:rPr>
                <w:rFonts w:ascii="宋体" w:eastAsia="宋体" w:hAnsi="宋体" w:cs="宋体"/>
              </w:rPr>
            </w:pPr>
            <w:r w:rsidRPr="007938C8">
              <w:rPr>
                <w:rFonts w:ascii="宋体" w:eastAsia="宋体" w:hAnsi="宋体" w:cs="宋体" w:hint="eastAsia"/>
                <w:color w:val="auto"/>
              </w:rPr>
              <w:t>数理统计</w:t>
            </w:r>
          </w:p>
        </w:tc>
      </w:tr>
      <w:tr w:rsidR="000D746C" w:rsidRPr="007938C8" w14:paraId="7F22DAC5" w14:textId="77777777">
        <w:trPr>
          <w:trHeight w:val="454"/>
          <w:jc w:val="center"/>
        </w:trPr>
        <w:tc>
          <w:tcPr>
            <w:tcW w:w="1547" w:type="dxa"/>
            <w:vAlign w:val="center"/>
          </w:tcPr>
          <w:p w14:paraId="4607CE73"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课程代码</w:t>
            </w:r>
          </w:p>
        </w:tc>
        <w:tc>
          <w:tcPr>
            <w:tcW w:w="2705" w:type="dxa"/>
            <w:vAlign w:val="center"/>
          </w:tcPr>
          <w:p w14:paraId="3487F369" w14:textId="38E21785" w:rsidR="000D746C" w:rsidRPr="007938C8" w:rsidRDefault="000E4E85">
            <w:pPr>
              <w:spacing w:line="360" w:lineRule="auto"/>
              <w:rPr>
                <w:rFonts w:ascii="宋体" w:eastAsia="宋体" w:hAnsi="宋体" w:cs="宋体"/>
              </w:rPr>
            </w:pPr>
            <w:r w:rsidRPr="007938C8">
              <w:rPr>
                <w:rFonts w:ascii="宋体" w:eastAsia="宋体" w:hAnsi="宋体" w:cs="宋体" w:hint="eastAsia"/>
                <w:color w:val="auto"/>
              </w:rPr>
              <w:t>1107290</w:t>
            </w:r>
            <w:r w:rsidR="009D7A99" w:rsidRPr="007938C8">
              <w:rPr>
                <w:rFonts w:ascii="宋体" w:eastAsia="宋体" w:hAnsi="宋体" w:cs="宋体" w:hint="eastAsia"/>
                <w:color w:val="auto"/>
              </w:rPr>
              <w:t>10</w:t>
            </w:r>
          </w:p>
        </w:tc>
        <w:tc>
          <w:tcPr>
            <w:tcW w:w="2126" w:type="dxa"/>
            <w:vAlign w:val="center"/>
          </w:tcPr>
          <w:p w14:paraId="5E91D09E"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b/>
                <w:bCs/>
              </w:rPr>
              <w:t>课程类型与性质</w:t>
            </w:r>
          </w:p>
        </w:tc>
        <w:tc>
          <w:tcPr>
            <w:tcW w:w="2126" w:type="dxa"/>
            <w:vAlign w:val="center"/>
          </w:tcPr>
          <w:p w14:paraId="1AFD368F"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color w:val="auto"/>
              </w:rPr>
              <w:t>学科教育平台课</w:t>
            </w:r>
          </w:p>
        </w:tc>
      </w:tr>
      <w:tr w:rsidR="000D746C" w:rsidRPr="007938C8" w14:paraId="0E105AB0" w14:textId="77777777">
        <w:trPr>
          <w:trHeight w:val="454"/>
          <w:jc w:val="center"/>
        </w:trPr>
        <w:tc>
          <w:tcPr>
            <w:tcW w:w="4252" w:type="dxa"/>
            <w:gridSpan w:val="2"/>
            <w:vAlign w:val="center"/>
          </w:tcPr>
          <w:p w14:paraId="772FBB10"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先修课程</w:t>
            </w:r>
          </w:p>
        </w:tc>
        <w:tc>
          <w:tcPr>
            <w:tcW w:w="4252" w:type="dxa"/>
            <w:gridSpan w:val="2"/>
            <w:vAlign w:val="center"/>
          </w:tcPr>
          <w:p w14:paraId="7D284C9F"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color w:val="auto"/>
              </w:rPr>
              <w:t>高等数学、概率论与数理统计</w:t>
            </w:r>
          </w:p>
        </w:tc>
      </w:tr>
      <w:tr w:rsidR="000D746C" w:rsidRPr="007938C8" w14:paraId="162AD3BB" w14:textId="77777777">
        <w:trPr>
          <w:trHeight w:val="454"/>
          <w:jc w:val="center"/>
        </w:trPr>
        <w:tc>
          <w:tcPr>
            <w:tcW w:w="4252" w:type="dxa"/>
            <w:gridSpan w:val="2"/>
            <w:vAlign w:val="center"/>
          </w:tcPr>
          <w:p w14:paraId="2473CD35"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进阶课程</w:t>
            </w:r>
          </w:p>
        </w:tc>
        <w:tc>
          <w:tcPr>
            <w:tcW w:w="4252" w:type="dxa"/>
            <w:gridSpan w:val="2"/>
            <w:vAlign w:val="center"/>
          </w:tcPr>
          <w:p w14:paraId="099437BC" w14:textId="120D9CFD" w:rsidR="000D746C" w:rsidRPr="007938C8" w:rsidRDefault="009D7A99">
            <w:pPr>
              <w:spacing w:line="360" w:lineRule="auto"/>
              <w:rPr>
                <w:rFonts w:ascii="宋体" w:eastAsia="宋体" w:hAnsi="宋体" w:cs="宋体"/>
              </w:rPr>
            </w:pPr>
            <w:r w:rsidRPr="007938C8">
              <w:rPr>
                <w:rFonts w:ascii="宋体" w:eastAsia="宋体" w:hAnsi="宋体" w:cs="宋体" w:hint="eastAsia"/>
                <w:color w:val="auto"/>
              </w:rPr>
              <w:t>统计分析</w:t>
            </w:r>
          </w:p>
        </w:tc>
      </w:tr>
      <w:tr w:rsidR="000D746C" w:rsidRPr="007938C8" w14:paraId="3EBF14D8" w14:textId="77777777">
        <w:trPr>
          <w:trHeight w:val="454"/>
          <w:jc w:val="center"/>
        </w:trPr>
        <w:tc>
          <w:tcPr>
            <w:tcW w:w="1547" w:type="dxa"/>
            <w:vAlign w:val="center"/>
          </w:tcPr>
          <w:p w14:paraId="04097BC3"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适用专业</w:t>
            </w:r>
          </w:p>
        </w:tc>
        <w:tc>
          <w:tcPr>
            <w:tcW w:w="2705" w:type="dxa"/>
            <w:vAlign w:val="center"/>
          </w:tcPr>
          <w:p w14:paraId="7ADD9E9C" w14:textId="5230C396" w:rsidR="000D746C" w:rsidRPr="007938C8" w:rsidRDefault="000E4E85">
            <w:pPr>
              <w:spacing w:line="360" w:lineRule="auto"/>
              <w:rPr>
                <w:rFonts w:ascii="宋体" w:eastAsia="宋体" w:hAnsi="宋体" w:cs="宋体"/>
              </w:rPr>
            </w:pPr>
            <w:r w:rsidRPr="007938C8">
              <w:rPr>
                <w:rFonts w:ascii="宋体" w:eastAsia="宋体" w:hAnsi="宋体" w:cs="宋体" w:hint="eastAsia"/>
                <w:color w:val="auto"/>
              </w:rPr>
              <w:t>数据</w:t>
            </w:r>
            <w:r w:rsidR="009D7A99" w:rsidRPr="007938C8">
              <w:rPr>
                <w:rFonts w:ascii="宋体" w:eastAsia="宋体" w:hAnsi="宋体" w:cs="宋体" w:hint="eastAsia"/>
                <w:color w:val="auto"/>
              </w:rPr>
              <w:t>计算</w:t>
            </w:r>
            <w:r w:rsidR="000B54E3" w:rsidRPr="007938C8">
              <w:rPr>
                <w:rFonts w:ascii="宋体" w:eastAsia="宋体" w:hAnsi="宋体" w:cs="宋体" w:hint="eastAsia"/>
                <w:color w:val="auto"/>
              </w:rPr>
              <w:t>及应用</w:t>
            </w:r>
          </w:p>
        </w:tc>
        <w:tc>
          <w:tcPr>
            <w:tcW w:w="2126" w:type="dxa"/>
            <w:vAlign w:val="center"/>
          </w:tcPr>
          <w:p w14:paraId="231ABE69"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b/>
                <w:bCs/>
              </w:rPr>
              <w:t>开课学期</w:t>
            </w:r>
          </w:p>
        </w:tc>
        <w:tc>
          <w:tcPr>
            <w:tcW w:w="2126" w:type="dxa"/>
            <w:vAlign w:val="center"/>
          </w:tcPr>
          <w:p w14:paraId="54077FCF"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rPr>
              <w:t>5</w:t>
            </w:r>
          </w:p>
        </w:tc>
      </w:tr>
      <w:tr w:rsidR="000D746C" w:rsidRPr="007938C8" w14:paraId="22C2A9A7" w14:textId="77777777">
        <w:trPr>
          <w:trHeight w:val="454"/>
          <w:jc w:val="center"/>
        </w:trPr>
        <w:tc>
          <w:tcPr>
            <w:tcW w:w="1547" w:type="dxa"/>
            <w:vAlign w:val="center"/>
          </w:tcPr>
          <w:p w14:paraId="438F8AD8"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总学分</w:t>
            </w:r>
          </w:p>
        </w:tc>
        <w:tc>
          <w:tcPr>
            <w:tcW w:w="2705" w:type="dxa"/>
            <w:vAlign w:val="center"/>
          </w:tcPr>
          <w:p w14:paraId="74CE5B47" w14:textId="4E1A3832" w:rsidR="000D746C" w:rsidRPr="007938C8" w:rsidRDefault="009D7A99">
            <w:pPr>
              <w:spacing w:line="360" w:lineRule="auto"/>
              <w:rPr>
                <w:rFonts w:ascii="宋体" w:eastAsia="宋体" w:hAnsi="宋体" w:cs="宋体"/>
              </w:rPr>
            </w:pPr>
            <w:r w:rsidRPr="007938C8">
              <w:rPr>
                <w:rFonts w:ascii="宋体" w:eastAsia="宋体" w:hAnsi="宋体" w:cs="宋体" w:hint="eastAsia"/>
              </w:rPr>
              <w:t>3</w:t>
            </w:r>
          </w:p>
        </w:tc>
        <w:tc>
          <w:tcPr>
            <w:tcW w:w="2126" w:type="dxa"/>
            <w:vAlign w:val="center"/>
          </w:tcPr>
          <w:p w14:paraId="2B90B8B1"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总学时</w:t>
            </w:r>
          </w:p>
        </w:tc>
        <w:tc>
          <w:tcPr>
            <w:tcW w:w="2126" w:type="dxa"/>
            <w:vAlign w:val="center"/>
          </w:tcPr>
          <w:p w14:paraId="6A0A288D" w14:textId="3C7B435B" w:rsidR="000D746C" w:rsidRPr="007938C8" w:rsidRDefault="009D7A99">
            <w:pPr>
              <w:spacing w:line="360" w:lineRule="auto"/>
              <w:rPr>
                <w:rFonts w:ascii="宋体" w:eastAsia="宋体" w:hAnsi="宋体" w:cs="宋体"/>
              </w:rPr>
            </w:pPr>
            <w:r w:rsidRPr="007938C8">
              <w:rPr>
                <w:rFonts w:ascii="宋体" w:eastAsia="宋体" w:hAnsi="宋体" w:cs="宋体" w:hint="eastAsia"/>
              </w:rPr>
              <w:t>48</w:t>
            </w:r>
          </w:p>
        </w:tc>
      </w:tr>
      <w:tr w:rsidR="000D746C" w:rsidRPr="007938C8" w14:paraId="2E47A3A3" w14:textId="77777777">
        <w:trPr>
          <w:trHeight w:val="454"/>
          <w:jc w:val="center"/>
        </w:trPr>
        <w:tc>
          <w:tcPr>
            <w:tcW w:w="1547" w:type="dxa"/>
            <w:vAlign w:val="center"/>
          </w:tcPr>
          <w:p w14:paraId="20F32BE2"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理论授课学时</w:t>
            </w:r>
          </w:p>
        </w:tc>
        <w:tc>
          <w:tcPr>
            <w:tcW w:w="2705" w:type="dxa"/>
            <w:vAlign w:val="center"/>
          </w:tcPr>
          <w:p w14:paraId="2BE74A21" w14:textId="2D1458C4" w:rsidR="000D746C" w:rsidRPr="007938C8" w:rsidRDefault="009D7A99">
            <w:pPr>
              <w:spacing w:line="360" w:lineRule="auto"/>
              <w:rPr>
                <w:rFonts w:ascii="宋体" w:eastAsia="宋体" w:hAnsi="宋体" w:cs="宋体"/>
                <w:b/>
              </w:rPr>
            </w:pPr>
            <w:r w:rsidRPr="007938C8">
              <w:rPr>
                <w:rFonts w:ascii="宋体" w:eastAsia="宋体" w:hAnsi="宋体" w:cs="宋体" w:hint="eastAsia"/>
              </w:rPr>
              <w:t>48</w:t>
            </w:r>
          </w:p>
        </w:tc>
        <w:tc>
          <w:tcPr>
            <w:tcW w:w="2126" w:type="dxa"/>
            <w:vAlign w:val="center"/>
          </w:tcPr>
          <w:p w14:paraId="6313A356"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实验实训学时</w:t>
            </w:r>
          </w:p>
        </w:tc>
        <w:tc>
          <w:tcPr>
            <w:tcW w:w="2126" w:type="dxa"/>
            <w:vAlign w:val="center"/>
          </w:tcPr>
          <w:p w14:paraId="036E01CC" w14:textId="77777777" w:rsidR="000D746C" w:rsidRPr="007938C8" w:rsidRDefault="000E4E85">
            <w:pPr>
              <w:spacing w:line="360" w:lineRule="auto"/>
              <w:rPr>
                <w:rFonts w:ascii="宋体" w:eastAsia="宋体" w:hAnsi="宋体" w:cs="宋体"/>
              </w:rPr>
            </w:pPr>
            <w:r w:rsidRPr="007938C8">
              <w:rPr>
                <w:rFonts w:ascii="宋体" w:eastAsia="宋体" w:hAnsi="宋体" w:cs="宋体" w:hint="eastAsia"/>
              </w:rPr>
              <w:t>0</w:t>
            </w:r>
          </w:p>
        </w:tc>
      </w:tr>
      <w:tr w:rsidR="000D746C" w:rsidRPr="007938C8" w14:paraId="6C66FB5E" w14:textId="77777777">
        <w:trPr>
          <w:trHeight w:val="454"/>
          <w:jc w:val="center"/>
        </w:trPr>
        <w:tc>
          <w:tcPr>
            <w:tcW w:w="4252" w:type="dxa"/>
            <w:gridSpan w:val="2"/>
            <w:vAlign w:val="center"/>
          </w:tcPr>
          <w:p w14:paraId="0D5D645B" w14:textId="77777777" w:rsidR="000D746C" w:rsidRPr="007938C8" w:rsidRDefault="000E4E85">
            <w:pPr>
              <w:spacing w:line="360" w:lineRule="auto"/>
              <w:rPr>
                <w:rFonts w:ascii="宋体" w:eastAsia="宋体" w:hAnsi="宋体" w:cs="宋体"/>
                <w:b/>
                <w:bCs/>
              </w:rPr>
            </w:pPr>
            <w:r w:rsidRPr="007938C8">
              <w:rPr>
                <w:rFonts w:ascii="宋体" w:eastAsia="宋体" w:hAnsi="宋体" w:cs="宋体" w:hint="eastAsia"/>
                <w:b/>
                <w:bCs/>
              </w:rPr>
              <w:t>考核方式</w:t>
            </w:r>
          </w:p>
        </w:tc>
        <w:tc>
          <w:tcPr>
            <w:tcW w:w="4252" w:type="dxa"/>
            <w:gridSpan w:val="2"/>
            <w:vAlign w:val="center"/>
          </w:tcPr>
          <w:p w14:paraId="52DFBD1E" w14:textId="77777777" w:rsidR="000D746C" w:rsidRPr="007938C8" w:rsidRDefault="000E4E85">
            <w:pPr>
              <w:widowControl w:val="0"/>
              <w:kinsoku/>
              <w:autoSpaceDE/>
              <w:autoSpaceDN/>
              <w:adjustRightInd/>
              <w:snapToGrid/>
              <w:jc w:val="both"/>
              <w:textAlignment w:val="auto"/>
              <w:rPr>
                <w:rFonts w:ascii="宋体" w:eastAsia="宋体" w:hAnsi="宋体" w:cs="宋体"/>
              </w:rPr>
            </w:pPr>
            <w:r w:rsidRPr="007938C8">
              <w:rPr>
                <w:rFonts w:ascii="宋体" w:eastAsia="宋体" w:hAnsi="宋体" w:cs="宋体" w:hint="eastAsia"/>
                <w:bCs/>
              </w:rPr>
              <w:t>过程性</w:t>
            </w:r>
            <w:proofErr w:type="gramStart"/>
            <w:r w:rsidRPr="007938C8">
              <w:rPr>
                <w:rFonts w:ascii="宋体" w:eastAsia="宋体" w:hAnsi="宋体" w:cs="宋体" w:hint="eastAsia"/>
                <w:bCs/>
              </w:rPr>
              <w:t>考核占</w:t>
            </w:r>
            <w:proofErr w:type="gramEnd"/>
            <w:r w:rsidRPr="007938C8">
              <w:rPr>
                <w:rFonts w:ascii="宋体" w:eastAsia="宋体" w:hAnsi="宋体" w:cs="宋体" w:hint="eastAsia"/>
                <w:bCs/>
              </w:rPr>
              <w:t>30%</w:t>
            </w:r>
            <w:r w:rsidRPr="007938C8">
              <w:rPr>
                <w:rFonts w:ascii="宋体" w:eastAsia="宋体" w:hAnsi="宋体" w:cs="宋体" w:hint="eastAsia"/>
                <w:bCs/>
              </w:rPr>
              <w:t>；</w:t>
            </w:r>
            <w:r w:rsidRPr="007938C8">
              <w:rPr>
                <w:rFonts w:ascii="宋体" w:eastAsia="宋体" w:hAnsi="宋体" w:cs="宋体" w:hint="eastAsia"/>
              </w:rPr>
              <w:t>期末考</w:t>
            </w:r>
            <w:r w:rsidRPr="007938C8">
              <w:rPr>
                <w:rFonts w:ascii="宋体" w:eastAsia="宋体" w:hAnsi="宋体" w:cs="宋体" w:hint="eastAsia"/>
              </w:rPr>
              <w:t>70%</w:t>
            </w:r>
            <w:r w:rsidRPr="007938C8">
              <w:rPr>
                <w:rFonts w:ascii="宋体" w:eastAsia="宋体" w:hAnsi="宋体" w:cs="宋体" w:hint="eastAsia"/>
              </w:rPr>
              <w:t>。</w:t>
            </w:r>
          </w:p>
        </w:tc>
      </w:tr>
    </w:tbl>
    <w:p w14:paraId="45C62C53"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一、课程简介</w:t>
      </w:r>
    </w:p>
    <w:p w14:paraId="5E9F4AA3" w14:textId="1EA242B5" w:rsidR="000D746C" w:rsidRPr="007938C8" w:rsidRDefault="000E4E85">
      <w:pPr>
        <w:ind w:firstLineChars="200" w:firstLine="420"/>
        <w:jc w:val="both"/>
        <w:rPr>
          <w:rFonts w:ascii="华文宋体" w:eastAsia="华文宋体" w:hAnsi="华文宋体"/>
          <w:color w:val="auto"/>
        </w:rPr>
      </w:pPr>
      <w:r w:rsidRPr="007938C8">
        <w:rPr>
          <w:rFonts w:ascii="华文宋体" w:eastAsia="华文宋体" w:hAnsi="华文宋体" w:cs="微软雅黑" w:hint="eastAsia"/>
          <w:color w:val="auto"/>
        </w:rPr>
        <w:t>《</w:t>
      </w:r>
      <w:r w:rsidR="009D7A99" w:rsidRPr="007938C8">
        <w:rPr>
          <w:rFonts w:ascii="华文宋体" w:eastAsia="华文宋体" w:hAnsi="华文宋体" w:cs="微软雅黑" w:hint="eastAsia"/>
          <w:color w:val="auto"/>
        </w:rPr>
        <w:t>数理统计</w:t>
      </w:r>
      <w:r w:rsidRPr="007938C8">
        <w:rPr>
          <w:rFonts w:ascii="华文宋体" w:eastAsia="华文宋体" w:hAnsi="华文宋体" w:cs="微软雅黑" w:hint="eastAsia"/>
          <w:color w:val="auto"/>
        </w:rPr>
        <w:t>》是</w:t>
      </w:r>
      <w:r w:rsidR="000B54E3" w:rsidRPr="007938C8">
        <w:rPr>
          <w:rFonts w:ascii="宋体" w:eastAsia="宋体" w:hAnsi="宋体" w:cs="宋体" w:hint="eastAsia"/>
          <w:color w:val="auto"/>
        </w:rPr>
        <w:t>数据计算及应用</w:t>
      </w:r>
      <w:r w:rsidRPr="007938C8">
        <w:rPr>
          <w:rFonts w:ascii="华文宋体" w:eastAsia="华文宋体" w:hAnsi="华文宋体" w:cs="微软雅黑" w:hint="eastAsia"/>
          <w:color w:val="auto"/>
        </w:rPr>
        <w:t>本科专业的学科教育平台课，是</w:t>
      </w:r>
      <w:r w:rsidR="000B54E3" w:rsidRPr="007938C8">
        <w:rPr>
          <w:rFonts w:ascii="华文宋体" w:eastAsia="华文宋体" w:hAnsi="华文宋体" w:cs="微软雅黑" w:hint="eastAsia"/>
          <w:color w:val="auto"/>
        </w:rPr>
        <w:t>数据计算及应用</w:t>
      </w:r>
      <w:r w:rsidRPr="007938C8">
        <w:rPr>
          <w:rFonts w:ascii="华文宋体" w:eastAsia="华文宋体" w:hAnsi="华文宋体" w:cs="微软雅黑" w:hint="eastAsia"/>
          <w:color w:val="auto"/>
        </w:rPr>
        <w:t>本科专业学生的必修课。</w:t>
      </w:r>
      <w:r w:rsidR="009D7A99" w:rsidRPr="007938C8">
        <w:rPr>
          <w:rFonts w:ascii="华文宋体" w:eastAsia="华文宋体" w:hAnsi="华文宋体" w:cs="微软雅黑" w:hint="eastAsia"/>
          <w:color w:val="auto"/>
        </w:rPr>
        <w:t>数理统计</w:t>
      </w:r>
      <w:r w:rsidRPr="007938C8">
        <w:rPr>
          <w:rFonts w:ascii="华文宋体" w:eastAsia="华文宋体" w:hAnsi="华文宋体" w:cs="微软雅黑" w:hint="eastAsia"/>
          <w:color w:val="auto"/>
        </w:rPr>
        <w:t>是高等院校理工类、经管类各专业的必修专业课，是高等数学、线性代数和概率论与数理统计的后继课程。</w:t>
      </w:r>
      <w:r w:rsidR="009D7A99" w:rsidRPr="007938C8">
        <w:rPr>
          <w:rFonts w:ascii="华文宋体" w:eastAsia="华文宋体" w:hAnsi="华文宋体" w:cs="微软雅黑" w:hint="eastAsia"/>
          <w:color w:val="auto"/>
        </w:rPr>
        <w:t>数理统计</w:t>
      </w:r>
      <w:r w:rsidRPr="007938C8">
        <w:rPr>
          <w:rFonts w:ascii="华文宋体" w:eastAsia="华文宋体" w:hAnsi="华文宋体" w:cs="微软雅黑" w:hint="eastAsia"/>
          <w:color w:val="auto"/>
        </w:rPr>
        <w:t>是一门研究随机现象客观规律的数学学科，集理论性和实用性于一体，对培养学生的逻辑思维能力、利用数学思想处理实际问题的能力重要作用，是金融学、地球科学、</w:t>
      </w:r>
      <w:r w:rsidR="000B54E3" w:rsidRPr="007938C8">
        <w:rPr>
          <w:rFonts w:ascii="华文宋体" w:eastAsia="华文宋体" w:hAnsi="华文宋体" w:cs="微软雅黑" w:hint="eastAsia"/>
          <w:color w:val="auto"/>
        </w:rPr>
        <w:t>经济</w:t>
      </w:r>
      <w:r w:rsidRPr="007938C8">
        <w:rPr>
          <w:rFonts w:ascii="华文宋体" w:eastAsia="华文宋体" w:hAnsi="华文宋体" w:cs="微软雅黑" w:hint="eastAsia"/>
          <w:color w:val="auto"/>
        </w:rPr>
        <w:t>学等学科的常用方法。</w:t>
      </w:r>
    </w:p>
    <w:p w14:paraId="1FFF2AEE" w14:textId="4855EBD1" w:rsidR="000D746C" w:rsidRPr="007938C8" w:rsidRDefault="000E4E85">
      <w:pPr>
        <w:ind w:firstLineChars="200" w:firstLine="420"/>
        <w:jc w:val="both"/>
        <w:rPr>
          <w:rFonts w:ascii="华文宋体" w:eastAsia="华文宋体" w:hAnsi="华文宋体"/>
          <w:color w:val="auto"/>
        </w:rPr>
      </w:pPr>
      <w:r w:rsidRPr="007938C8">
        <w:rPr>
          <w:rFonts w:ascii="华文宋体" w:eastAsia="华文宋体" w:hAnsi="华文宋体" w:cs="微软雅黑" w:hint="eastAsia"/>
          <w:color w:val="auto"/>
        </w:rPr>
        <w:t>课程内容主要包括数据搜集、数据的图表展示、数据的概括性度量、概率与概率分布、统计量及其抽样分布、参数估计、假设检验、分类数据分析、方差分析、一元线性回归、多元线性回归等。</w:t>
      </w:r>
    </w:p>
    <w:p w14:paraId="1B1EAC87" w14:textId="77777777" w:rsidR="000D746C" w:rsidRPr="007938C8" w:rsidRDefault="000E4E85">
      <w:pPr>
        <w:ind w:firstLineChars="200" w:firstLine="420"/>
        <w:rPr>
          <w:rFonts w:ascii="华文宋体" w:eastAsia="华文宋体" w:hAnsi="华文宋体"/>
          <w:color w:val="auto"/>
        </w:rPr>
      </w:pPr>
      <w:r w:rsidRPr="007938C8">
        <w:rPr>
          <w:rFonts w:ascii="华文宋体" w:eastAsia="华文宋体" w:hAnsi="华文宋体" w:cs="微软雅黑" w:hint="eastAsia"/>
          <w:color w:val="auto"/>
        </w:rPr>
        <w:t>本课程是一门收集、整理和分析统计数据的科学方法论，为数据科学与大数据专业本科学生的一门专业必修课，主要内容是在讲解统计理论的基础上，进一步重点阐述统计分析方法在实际工作中的具体应用。</w:t>
      </w:r>
    </w:p>
    <w:p w14:paraId="02CD7623" w14:textId="77777777" w:rsidR="000D746C" w:rsidRPr="007938C8" w:rsidRDefault="000E4E85">
      <w:pPr>
        <w:ind w:firstLineChars="200" w:firstLine="420"/>
        <w:rPr>
          <w:rFonts w:ascii="华文宋体" w:eastAsia="华文宋体" w:hAnsi="华文宋体"/>
          <w:color w:val="auto"/>
        </w:rPr>
      </w:pPr>
      <w:r w:rsidRPr="007938C8">
        <w:rPr>
          <w:rFonts w:ascii="华文宋体" w:eastAsia="华文宋体" w:hAnsi="华文宋体"/>
          <w:color w:val="auto"/>
        </w:rPr>
        <w:t>学生通过本课程的学习，能够理论联系实际，系统地掌握统计学的基本思想、基本理论、基础知识和基本方法；理解并识记统计学的有关基本概念和范畴；掌握并能运用统计基本</w:t>
      </w:r>
      <w:r w:rsidRPr="007938C8">
        <w:rPr>
          <w:rFonts w:ascii="华文宋体" w:eastAsia="华文宋体" w:hAnsi="华文宋体"/>
          <w:color w:val="auto"/>
        </w:rPr>
        <w:t>方法和技术进行统计设计、统计调查、统计整理和一定的统计分析；掌握并应用该工作为自己所学专业服务，以提高科学研究和实际工作能力。</w:t>
      </w:r>
    </w:p>
    <w:p w14:paraId="1F39CDF2"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二、课程目标</w:t>
      </w:r>
    </w:p>
    <w:p w14:paraId="079E7D5C" w14:textId="77777777" w:rsidR="000D746C" w:rsidRPr="007938C8" w:rsidRDefault="000E4E85">
      <w:pPr>
        <w:spacing w:line="400" w:lineRule="exact"/>
        <w:ind w:firstLineChars="196" w:firstLine="412"/>
        <w:jc w:val="center"/>
        <w:rPr>
          <w:rFonts w:ascii="黑体" w:eastAsia="黑体" w:hAnsi="宋体"/>
          <w:bCs/>
        </w:rPr>
      </w:pPr>
      <w:r w:rsidRPr="007938C8">
        <w:rPr>
          <w:rFonts w:ascii="黑体" w:eastAsia="黑体" w:hAnsi="宋体" w:hint="eastAsia"/>
          <w:bCs/>
        </w:rPr>
        <w:t>表</w:t>
      </w:r>
      <w:r w:rsidRPr="007938C8">
        <w:rPr>
          <w:rFonts w:ascii="黑体" w:eastAsia="黑体" w:hAnsi="宋体" w:hint="eastAsia"/>
          <w:bCs/>
        </w:rPr>
        <w:t xml:space="preserve">1 </w:t>
      </w:r>
      <w:r w:rsidRPr="007938C8">
        <w:rPr>
          <w:rFonts w:ascii="黑体" w:eastAsia="黑体" w:hAnsi="宋体" w:hint="eastAsia"/>
          <w:bCs/>
        </w:rPr>
        <w:t>课程目标及其对毕业要求观测点的支撑</w:t>
      </w:r>
    </w:p>
    <w:tbl>
      <w:tblPr>
        <w:tblpPr w:leftFromText="180" w:rightFromText="180" w:vertAnchor="text" w:horzAnchor="page" w:tblpX="1776" w:tblpY="6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4"/>
        <w:gridCol w:w="2693"/>
      </w:tblGrid>
      <w:tr w:rsidR="000D746C" w:rsidRPr="007938C8" w14:paraId="259C056D" w14:textId="77777777">
        <w:trPr>
          <w:trHeight w:val="624"/>
        </w:trPr>
        <w:tc>
          <w:tcPr>
            <w:tcW w:w="2830" w:type="dxa"/>
            <w:vAlign w:val="center"/>
          </w:tcPr>
          <w:p w14:paraId="663BDEA1" w14:textId="77777777" w:rsidR="000D746C" w:rsidRPr="007938C8" w:rsidRDefault="000E4E85">
            <w:pPr>
              <w:spacing w:line="360" w:lineRule="auto"/>
              <w:jc w:val="center"/>
              <w:textAlignment w:val="bottom"/>
              <w:rPr>
                <w:rFonts w:ascii="宋体" w:eastAsia="宋体" w:hAnsi="宋体" w:cs="宋体"/>
                <w:b/>
                <w:color w:val="auto"/>
              </w:rPr>
            </w:pPr>
            <w:r w:rsidRPr="007938C8">
              <w:rPr>
                <w:rFonts w:ascii="宋体" w:eastAsia="宋体" w:hAnsi="宋体" w:cs="宋体" w:hint="eastAsia"/>
                <w:b/>
                <w:color w:val="auto"/>
              </w:rPr>
              <w:t>毕业要求</w:t>
            </w:r>
          </w:p>
        </w:tc>
        <w:tc>
          <w:tcPr>
            <w:tcW w:w="2694" w:type="dxa"/>
            <w:vAlign w:val="center"/>
          </w:tcPr>
          <w:p w14:paraId="21D8A6C6" w14:textId="77777777" w:rsidR="000D746C" w:rsidRPr="007938C8" w:rsidRDefault="000E4E85">
            <w:pPr>
              <w:spacing w:line="360" w:lineRule="auto"/>
              <w:jc w:val="center"/>
              <w:textAlignment w:val="bottom"/>
              <w:rPr>
                <w:rFonts w:ascii="宋体" w:eastAsia="宋体" w:hAnsi="宋体" w:cs="宋体"/>
                <w:b/>
                <w:color w:val="auto"/>
              </w:rPr>
            </w:pPr>
            <w:r w:rsidRPr="007938C8">
              <w:rPr>
                <w:rFonts w:ascii="宋体" w:eastAsia="宋体" w:hAnsi="宋体" w:cs="宋体" w:hint="eastAsia"/>
                <w:b/>
                <w:bCs/>
              </w:rPr>
              <w:t>毕业要求观测点</w:t>
            </w:r>
          </w:p>
        </w:tc>
        <w:tc>
          <w:tcPr>
            <w:tcW w:w="2693" w:type="dxa"/>
            <w:vAlign w:val="center"/>
          </w:tcPr>
          <w:p w14:paraId="0F82BD12" w14:textId="77777777" w:rsidR="000D746C" w:rsidRPr="007938C8" w:rsidRDefault="000E4E85">
            <w:pPr>
              <w:spacing w:line="360" w:lineRule="auto"/>
              <w:jc w:val="center"/>
              <w:textAlignment w:val="bottom"/>
              <w:rPr>
                <w:rFonts w:ascii="宋体" w:eastAsia="宋体" w:hAnsi="宋体" w:cs="宋体"/>
                <w:b/>
                <w:color w:val="auto"/>
              </w:rPr>
            </w:pPr>
            <w:r w:rsidRPr="007938C8">
              <w:rPr>
                <w:rFonts w:ascii="宋体" w:eastAsia="宋体" w:hAnsi="宋体" w:cs="宋体" w:hint="eastAsia"/>
                <w:b/>
                <w:color w:val="auto"/>
              </w:rPr>
              <w:t>课程目标</w:t>
            </w:r>
          </w:p>
        </w:tc>
      </w:tr>
      <w:tr w:rsidR="000D746C" w:rsidRPr="007938C8" w14:paraId="1A43FC12" w14:textId="77777777">
        <w:trPr>
          <w:trHeight w:val="2122"/>
        </w:trPr>
        <w:tc>
          <w:tcPr>
            <w:tcW w:w="2830" w:type="dxa"/>
            <w:vAlign w:val="center"/>
          </w:tcPr>
          <w:p w14:paraId="6D88EEAD" w14:textId="77777777" w:rsidR="000D746C" w:rsidRPr="007938C8" w:rsidRDefault="000E4E85">
            <w:pPr>
              <w:ind w:rightChars="-10" w:right="-21"/>
              <w:rPr>
                <w:rFonts w:ascii="宋体" w:eastAsia="宋体" w:hAnsi="宋体" w:cs="宋体"/>
                <w:color w:val="auto"/>
              </w:rPr>
            </w:pPr>
            <w:r w:rsidRPr="007938C8">
              <w:rPr>
                <w:rFonts w:ascii="宋体" w:eastAsia="宋体" w:hAnsi="宋体" w:cs="宋体" w:hint="eastAsia"/>
                <w:color w:val="auto"/>
              </w:rPr>
              <w:lastRenderedPageBreak/>
              <w:t>1.</w:t>
            </w:r>
            <w:r w:rsidRPr="007938C8">
              <w:rPr>
                <w:rFonts w:ascii="宋体" w:eastAsia="宋体" w:hAnsi="宋体" w:cs="宋体" w:hint="eastAsia"/>
                <w:color w:val="auto"/>
              </w:rPr>
              <w:t>工程知识：掌握从事大数据行业所需要的统计学、自然科学、工程知识和专业知识，能够将这些知识用于解决大数据应用领域复杂工程问题。</w:t>
            </w:r>
          </w:p>
        </w:tc>
        <w:tc>
          <w:tcPr>
            <w:tcW w:w="2694" w:type="dxa"/>
            <w:vAlign w:val="center"/>
          </w:tcPr>
          <w:p w14:paraId="39395903" w14:textId="77777777" w:rsidR="000D746C" w:rsidRPr="007938C8" w:rsidRDefault="000E4E85">
            <w:pPr>
              <w:ind w:rightChars="-10" w:right="-21"/>
              <w:rPr>
                <w:rFonts w:ascii="宋体" w:eastAsia="宋体" w:hAnsi="宋体" w:cs="宋体"/>
                <w:color w:val="auto"/>
              </w:rPr>
            </w:pPr>
            <w:r w:rsidRPr="007938C8">
              <w:rPr>
                <w:rFonts w:ascii="宋体" w:eastAsia="宋体" w:hAnsi="宋体" w:cs="宋体" w:hint="eastAsia"/>
                <w:color w:val="auto"/>
                <w:lang w:bidi="ar"/>
              </w:rPr>
              <w:t>能将统计学、自然科学知识运用到工程问题的表述中。</w:t>
            </w:r>
          </w:p>
          <w:p w14:paraId="68188CCC" w14:textId="77777777" w:rsidR="000D746C" w:rsidRPr="007938C8" w:rsidRDefault="000D746C">
            <w:pPr>
              <w:ind w:rightChars="-10" w:right="-21" w:firstLineChars="200" w:firstLine="420"/>
              <w:rPr>
                <w:rFonts w:ascii="宋体" w:eastAsia="宋体" w:hAnsi="宋体" w:cs="宋体"/>
                <w:color w:val="auto"/>
              </w:rPr>
            </w:pPr>
          </w:p>
        </w:tc>
        <w:tc>
          <w:tcPr>
            <w:tcW w:w="2693" w:type="dxa"/>
            <w:vAlign w:val="center"/>
          </w:tcPr>
          <w:p w14:paraId="10DE5D9B" w14:textId="77777777" w:rsidR="000D746C" w:rsidRPr="007938C8" w:rsidRDefault="000E4E85">
            <w:pPr>
              <w:jc w:val="center"/>
              <w:textAlignment w:val="bottom"/>
              <w:rPr>
                <w:rFonts w:ascii="宋体" w:eastAsia="宋体" w:hAnsi="宋体" w:cs="宋体"/>
              </w:rPr>
            </w:pPr>
            <w:r w:rsidRPr="007938C8">
              <w:rPr>
                <w:rFonts w:ascii="宋体" w:eastAsia="宋体" w:hAnsi="宋体" w:cs="宋体" w:hint="eastAsia"/>
              </w:rPr>
              <w:t>了解基础知识，理解和掌握课程中的基本概念和基本理论，知道它的思想方法、意义和用途，以及它与其它概念、规律之间的联系；掌握基本技能，能够根据法则、公式正确地进行运算，能够根据问题的情景，寻求和设计合理简捷的运算途径，能运用计算机按照一定的程序和步骤进行有关计算、</w:t>
            </w:r>
          </w:p>
          <w:p w14:paraId="3DB9C193" w14:textId="77777777" w:rsidR="000D746C" w:rsidRPr="007938C8" w:rsidRDefault="000E4E85">
            <w:pPr>
              <w:jc w:val="both"/>
              <w:textAlignment w:val="bottom"/>
              <w:rPr>
                <w:rFonts w:ascii="宋体" w:eastAsia="宋体" w:hAnsi="宋体" w:cs="宋体"/>
                <w:color w:val="auto"/>
              </w:rPr>
            </w:pPr>
            <w:r w:rsidRPr="007938C8">
              <w:rPr>
                <w:rFonts w:ascii="宋体" w:eastAsia="宋体" w:hAnsi="宋体" w:cs="宋体" w:hint="eastAsia"/>
              </w:rPr>
              <w:t>查表或数据处理。</w:t>
            </w:r>
          </w:p>
        </w:tc>
      </w:tr>
      <w:tr w:rsidR="000D746C" w:rsidRPr="007938C8" w14:paraId="63A96B9D" w14:textId="77777777">
        <w:trPr>
          <w:trHeight w:val="1588"/>
        </w:trPr>
        <w:tc>
          <w:tcPr>
            <w:tcW w:w="2830" w:type="dxa"/>
            <w:vAlign w:val="center"/>
          </w:tcPr>
          <w:p w14:paraId="3D2A05F2" w14:textId="77777777" w:rsidR="000D746C" w:rsidRPr="007938C8" w:rsidRDefault="000E4E85">
            <w:pPr>
              <w:ind w:rightChars="-10" w:right="-21"/>
              <w:rPr>
                <w:rFonts w:ascii="宋体" w:eastAsia="宋体" w:hAnsi="宋体" w:cs="宋体"/>
                <w:color w:val="auto"/>
              </w:rPr>
            </w:pPr>
            <w:r w:rsidRPr="007938C8">
              <w:rPr>
                <w:rFonts w:ascii="宋体" w:eastAsia="宋体" w:hAnsi="宋体" w:cs="宋体" w:hint="eastAsia"/>
                <w:color w:val="auto"/>
              </w:rPr>
              <w:t>2.</w:t>
            </w:r>
            <w:r w:rsidRPr="007938C8">
              <w:rPr>
                <w:rFonts w:ascii="宋体" w:eastAsia="宋体" w:hAnsi="宋体" w:cs="宋体" w:hint="eastAsia"/>
                <w:color w:val="auto"/>
              </w:rPr>
              <w:t>问题分析：能够应用概率论、数据科学理论、自然科学和工程科学的基本原理以及大数据专业知识，识别、表达、并通过文献研究分析大数据应用领域的复杂工程问题，以获得有效结论。</w:t>
            </w:r>
          </w:p>
        </w:tc>
        <w:tc>
          <w:tcPr>
            <w:tcW w:w="2694" w:type="dxa"/>
            <w:vAlign w:val="center"/>
          </w:tcPr>
          <w:p w14:paraId="1032F2BA" w14:textId="77777777" w:rsidR="000D746C" w:rsidRPr="007938C8" w:rsidRDefault="000E4E85">
            <w:pPr>
              <w:ind w:rightChars="-10" w:right="-21"/>
              <w:rPr>
                <w:rFonts w:ascii="宋体" w:eastAsia="宋体" w:hAnsi="宋体" w:cs="宋体"/>
                <w:color w:val="auto"/>
              </w:rPr>
            </w:pPr>
            <w:r w:rsidRPr="007938C8">
              <w:rPr>
                <w:rFonts w:ascii="宋体" w:eastAsia="宋体" w:hAnsi="宋体" w:cs="宋体" w:hint="eastAsia"/>
                <w:color w:val="auto"/>
              </w:rPr>
              <w:t>能够应用概率论、数据科学理论、自然科学和工程科学的基本原理</w:t>
            </w:r>
            <w:r w:rsidRPr="007938C8">
              <w:rPr>
                <w:rFonts w:ascii="宋体" w:eastAsia="宋体" w:hAnsi="宋体" w:cs="宋体" w:hint="eastAsia"/>
                <w:color w:val="auto"/>
                <w:lang w:bidi="ar"/>
              </w:rPr>
              <w:t>，识别和判断大数据应用领域复杂工程问题的关键环节。</w:t>
            </w:r>
            <w:r w:rsidRPr="007938C8">
              <w:rPr>
                <w:rFonts w:ascii="宋体" w:eastAsia="宋体" w:hAnsi="宋体" w:cs="宋体" w:hint="eastAsia"/>
                <w:color w:val="auto"/>
              </w:rPr>
              <w:t>能够自觉地用所学知识去观察生活，建立简单的数学模型，提出和解决生活中有关的实际问题。抽象思维能力、逻辑推理能力、空间想象能力、数学运算能力、综合解题能力、数学建模与实践能力以及自学能力。</w:t>
            </w:r>
          </w:p>
        </w:tc>
        <w:tc>
          <w:tcPr>
            <w:tcW w:w="2693" w:type="dxa"/>
            <w:vAlign w:val="center"/>
          </w:tcPr>
          <w:p w14:paraId="0D968CEF" w14:textId="6696D47D" w:rsidR="000D746C" w:rsidRPr="007938C8" w:rsidRDefault="000E4E85">
            <w:pPr>
              <w:pStyle w:val="af5"/>
              <w:widowControl/>
              <w:adjustRightInd w:val="0"/>
              <w:snapToGrid w:val="0"/>
              <w:jc w:val="left"/>
              <w:rPr>
                <w:rFonts w:ascii="宋体" w:hAnsi="宋体" w:cs="宋体"/>
                <w:sz w:val="21"/>
                <w:szCs w:val="21"/>
              </w:rPr>
            </w:pPr>
            <w:r w:rsidRPr="007938C8">
              <w:rPr>
                <w:rFonts w:ascii="宋体" w:hAnsi="宋体" w:cs="宋体" w:hint="eastAsia"/>
                <w:snapToGrid w:val="0"/>
                <w:kern w:val="0"/>
                <w:sz w:val="21"/>
                <w:szCs w:val="21"/>
              </w:rPr>
              <w:t>培养学生思维能力，能够对研究的对象进行观察、比较、抽象和概括，能运用课程中的概念、定理及性质进行合乎逻辑的推理；能对计算结果进行合乎实际的分析、归纳和类比；运用</w:t>
            </w:r>
            <w:r w:rsidR="009D7A99" w:rsidRPr="007938C8">
              <w:rPr>
                <w:rFonts w:ascii="宋体" w:hAnsi="宋体" w:cs="宋体" w:hint="eastAsia"/>
                <w:snapToGrid w:val="0"/>
                <w:kern w:val="0"/>
                <w:sz w:val="21"/>
                <w:szCs w:val="21"/>
              </w:rPr>
              <w:t>数理统计</w:t>
            </w:r>
            <w:r w:rsidRPr="007938C8">
              <w:rPr>
                <w:rFonts w:ascii="宋体" w:hAnsi="宋体" w:cs="宋体" w:hint="eastAsia"/>
                <w:snapToGrid w:val="0"/>
                <w:kern w:val="0"/>
                <w:sz w:val="21"/>
                <w:szCs w:val="21"/>
              </w:rPr>
              <w:t>中的数据处理方法和理论知识分析和解决实际问题的基本素质和基本技能。</w:t>
            </w:r>
            <w:r w:rsidRPr="007938C8">
              <w:rPr>
                <w:rFonts w:ascii="宋体" w:hAnsi="宋体" w:cs="宋体" w:hint="eastAsia"/>
                <w:sz w:val="21"/>
                <w:szCs w:val="21"/>
              </w:rPr>
              <w:t>引导学生通过各个教学环节逐步提高解决实际问题的能力，能够将本课程与相关课程有机地联系起来，提出并解决相关学科中与本课程有关的问题。</w:t>
            </w:r>
          </w:p>
        </w:tc>
      </w:tr>
    </w:tbl>
    <w:p w14:paraId="7592481D" w14:textId="77777777" w:rsidR="000D746C" w:rsidRPr="007938C8" w:rsidRDefault="000E4E85">
      <w:pPr>
        <w:spacing w:line="400" w:lineRule="exact"/>
        <w:ind w:firstLineChars="200" w:firstLine="480"/>
        <w:rPr>
          <w:rFonts w:ascii="黑体" w:eastAsia="黑体" w:hAnsi="宋体"/>
          <w:bCs/>
          <w:sz w:val="24"/>
        </w:rPr>
      </w:pPr>
      <w:r w:rsidRPr="007938C8">
        <w:rPr>
          <w:rFonts w:ascii="黑体" w:eastAsia="黑体" w:hAnsi="宋体" w:hint="eastAsia"/>
          <w:bCs/>
          <w:sz w:val="24"/>
        </w:rPr>
        <w:t>三、教学评价和教学环节的总体设计</w:t>
      </w:r>
    </w:p>
    <w:p w14:paraId="07E577D3" w14:textId="77777777" w:rsidR="000D746C" w:rsidRPr="007938C8" w:rsidRDefault="000E4E85">
      <w:pPr>
        <w:spacing w:line="400" w:lineRule="exact"/>
        <w:ind w:firstLineChars="196" w:firstLine="412"/>
        <w:jc w:val="center"/>
        <w:rPr>
          <w:rFonts w:ascii="黑体" w:eastAsia="黑体" w:hAnsi="宋体"/>
          <w:bCs/>
        </w:rPr>
      </w:pPr>
      <w:r w:rsidRPr="007938C8">
        <w:rPr>
          <w:rFonts w:ascii="黑体" w:eastAsia="黑体" w:hAnsi="宋体" w:hint="eastAsia"/>
          <w:bCs/>
        </w:rPr>
        <w:t>表</w:t>
      </w:r>
      <w:r w:rsidRPr="007938C8">
        <w:rPr>
          <w:rFonts w:ascii="黑体" w:eastAsia="黑体" w:hAnsi="宋体" w:hint="eastAsia"/>
          <w:bCs/>
        </w:rPr>
        <w:t>2</w:t>
      </w:r>
      <w:r w:rsidRPr="007938C8">
        <w:rPr>
          <w:rFonts w:ascii="黑体" w:eastAsia="黑体" w:hAnsi="宋体" w:hint="eastAsia"/>
          <w:bCs/>
        </w:rPr>
        <w:t>支撑课程目标的教学评价和教学环节总体设计</w:t>
      </w:r>
    </w:p>
    <w:p w14:paraId="093293BA" w14:textId="77777777" w:rsidR="000D746C" w:rsidRPr="007938C8" w:rsidRDefault="000D746C">
      <w:pPr>
        <w:spacing w:line="16" w:lineRule="exact"/>
      </w:pPr>
    </w:p>
    <w:tbl>
      <w:tblPr>
        <w:tblStyle w:val="TableNormal"/>
        <w:tblW w:w="85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8"/>
        <w:gridCol w:w="3531"/>
        <w:gridCol w:w="2685"/>
      </w:tblGrid>
      <w:tr w:rsidR="000D746C" w:rsidRPr="007938C8" w14:paraId="0D4EB5FC" w14:textId="77777777">
        <w:trPr>
          <w:trHeight w:val="567"/>
          <w:jc w:val="center"/>
        </w:trPr>
        <w:tc>
          <w:tcPr>
            <w:tcW w:w="2288" w:type="dxa"/>
            <w:tcBorders>
              <w:bottom w:val="nil"/>
            </w:tcBorders>
            <w:vAlign w:val="center"/>
          </w:tcPr>
          <w:p w14:paraId="7459F147" w14:textId="77777777" w:rsidR="000D746C" w:rsidRPr="007938C8" w:rsidRDefault="000E4E85">
            <w:pPr>
              <w:pStyle w:val="TableText"/>
              <w:spacing w:before="98"/>
              <w:jc w:val="center"/>
              <w:rPr>
                <w:rFonts w:eastAsia="宋体"/>
                <w:b/>
                <w:bCs/>
                <w:spacing w:val="-3"/>
                <w:sz w:val="21"/>
                <w:szCs w:val="21"/>
                <w:lang w:eastAsia="zh-CN"/>
              </w:rPr>
            </w:pPr>
            <w:r w:rsidRPr="007938C8">
              <w:rPr>
                <w:rFonts w:eastAsia="宋体" w:hint="eastAsia"/>
                <w:b/>
                <w:bCs/>
                <w:spacing w:val="-3"/>
                <w:sz w:val="21"/>
                <w:szCs w:val="21"/>
                <w:lang w:eastAsia="zh-CN"/>
              </w:rPr>
              <w:t>课程目标</w:t>
            </w:r>
          </w:p>
        </w:tc>
        <w:tc>
          <w:tcPr>
            <w:tcW w:w="3531" w:type="dxa"/>
            <w:tcBorders>
              <w:bottom w:val="nil"/>
            </w:tcBorders>
            <w:vAlign w:val="center"/>
          </w:tcPr>
          <w:p w14:paraId="398A1F2A" w14:textId="77777777" w:rsidR="000D746C" w:rsidRPr="007938C8" w:rsidRDefault="000E4E85">
            <w:pPr>
              <w:pStyle w:val="TableText"/>
              <w:spacing w:before="98"/>
              <w:jc w:val="center"/>
              <w:rPr>
                <w:rFonts w:eastAsia="宋体"/>
                <w:b/>
                <w:bCs/>
                <w:spacing w:val="-3"/>
                <w:sz w:val="21"/>
                <w:szCs w:val="21"/>
                <w:lang w:eastAsia="zh-CN"/>
              </w:rPr>
            </w:pPr>
            <w:r w:rsidRPr="007938C8">
              <w:rPr>
                <w:rFonts w:eastAsia="宋体" w:hint="eastAsia"/>
                <w:b/>
                <w:bCs/>
                <w:spacing w:val="-3"/>
                <w:sz w:val="21"/>
                <w:szCs w:val="21"/>
                <w:lang w:eastAsia="zh-CN"/>
              </w:rPr>
              <w:t>教学环节</w:t>
            </w:r>
          </w:p>
        </w:tc>
        <w:tc>
          <w:tcPr>
            <w:tcW w:w="2685" w:type="dxa"/>
            <w:vAlign w:val="center"/>
          </w:tcPr>
          <w:p w14:paraId="02DA572B" w14:textId="77777777" w:rsidR="000D746C" w:rsidRPr="007938C8" w:rsidRDefault="000E4E85">
            <w:pPr>
              <w:pStyle w:val="TableText"/>
              <w:spacing w:before="98"/>
              <w:ind w:left="269"/>
              <w:jc w:val="center"/>
              <w:rPr>
                <w:rFonts w:eastAsia="宋体"/>
                <w:b/>
                <w:bCs/>
                <w:spacing w:val="-3"/>
                <w:sz w:val="21"/>
                <w:szCs w:val="21"/>
                <w:lang w:eastAsia="zh-CN"/>
              </w:rPr>
            </w:pPr>
            <w:r w:rsidRPr="007938C8">
              <w:rPr>
                <w:rFonts w:eastAsia="宋体" w:hint="eastAsia"/>
                <w:b/>
                <w:bCs/>
                <w:spacing w:val="-3"/>
                <w:sz w:val="21"/>
                <w:szCs w:val="21"/>
                <w:lang w:eastAsia="zh-CN"/>
              </w:rPr>
              <w:t>建议评价方式</w:t>
            </w:r>
          </w:p>
        </w:tc>
      </w:tr>
      <w:tr w:rsidR="000D746C" w:rsidRPr="007938C8" w14:paraId="46602A79" w14:textId="77777777">
        <w:trPr>
          <w:trHeight w:val="755"/>
          <w:jc w:val="center"/>
        </w:trPr>
        <w:tc>
          <w:tcPr>
            <w:tcW w:w="2288" w:type="dxa"/>
            <w:vMerge w:val="restart"/>
            <w:tcBorders>
              <w:bottom w:val="nil"/>
            </w:tcBorders>
          </w:tcPr>
          <w:p w14:paraId="1FA84238" w14:textId="77777777" w:rsidR="000D746C" w:rsidRPr="007938C8" w:rsidRDefault="000E4E85">
            <w:pPr>
              <w:pStyle w:val="af5"/>
              <w:adjustRightInd w:val="0"/>
              <w:snapToGrid w:val="0"/>
              <w:rPr>
                <w:rFonts w:ascii="宋体" w:hAnsi="宋体" w:cs="宋体"/>
                <w:sz w:val="21"/>
                <w:szCs w:val="21"/>
              </w:rPr>
            </w:pPr>
            <w:r w:rsidRPr="007938C8">
              <w:rPr>
                <w:rFonts w:ascii="宋体" w:hAnsi="宋体" w:cs="宋体" w:hint="eastAsia"/>
                <w:sz w:val="21"/>
                <w:szCs w:val="21"/>
              </w:rPr>
              <w:t>课程目标</w:t>
            </w:r>
            <w:r w:rsidRPr="007938C8">
              <w:rPr>
                <w:rFonts w:ascii="宋体" w:hAnsi="宋体" w:cs="宋体" w:hint="eastAsia"/>
                <w:sz w:val="21"/>
                <w:szCs w:val="21"/>
              </w:rPr>
              <w:t>1</w:t>
            </w:r>
            <w:r w:rsidRPr="007938C8">
              <w:rPr>
                <w:rFonts w:ascii="宋体" w:hAnsi="宋体" w:cs="宋体" w:hint="eastAsia"/>
                <w:sz w:val="21"/>
                <w:szCs w:val="21"/>
              </w:rPr>
              <w:t>：</w:t>
            </w:r>
            <w:r w:rsidRPr="007938C8">
              <w:rPr>
                <w:rFonts w:ascii="宋体" w:hAnsi="宋体" w:cs="宋体" w:hint="eastAsia"/>
                <w:snapToGrid w:val="0"/>
                <w:kern w:val="0"/>
                <w:sz w:val="21"/>
                <w:szCs w:val="21"/>
              </w:rPr>
              <w:t>了解基础知识，理解和掌握课程中的基本概念和基本理论，知道它的思想方法、意义和用途，以及它与其它概念、规律之间的联系；掌握基本技能，能够根据法则、公式正确地进行运算。</w:t>
            </w:r>
          </w:p>
        </w:tc>
        <w:tc>
          <w:tcPr>
            <w:tcW w:w="3531" w:type="dxa"/>
            <w:vMerge w:val="restart"/>
            <w:tcBorders>
              <w:bottom w:val="nil"/>
            </w:tcBorders>
          </w:tcPr>
          <w:p w14:paraId="15011543" w14:textId="165AA5C3" w:rsidR="000D746C" w:rsidRPr="007938C8" w:rsidRDefault="000E4E85">
            <w:pPr>
              <w:pStyle w:val="TableText"/>
              <w:widowControl w:val="0"/>
              <w:kinsoku/>
              <w:autoSpaceDE/>
              <w:autoSpaceDN/>
              <w:adjustRightInd/>
              <w:snapToGrid/>
              <w:ind w:left="173" w:right="59" w:hanging="109"/>
              <w:jc w:val="both"/>
              <w:textAlignment w:val="auto"/>
              <w:rPr>
                <w:rFonts w:eastAsia="宋体"/>
                <w:color w:val="auto"/>
                <w:kern w:val="2"/>
                <w:sz w:val="21"/>
                <w:szCs w:val="21"/>
                <w:lang w:eastAsia="zh-CN"/>
              </w:rPr>
            </w:pPr>
            <w:r w:rsidRPr="007938C8">
              <w:rPr>
                <w:rFonts w:eastAsia="宋体" w:hint="eastAsia"/>
                <w:color w:val="auto"/>
                <w:kern w:val="2"/>
                <w:sz w:val="21"/>
                <w:szCs w:val="21"/>
                <w:lang w:eastAsia="zh-CN"/>
              </w:rPr>
              <w:t>通过系统教授</w:t>
            </w:r>
            <w:r w:rsidR="009D7A99" w:rsidRPr="007938C8">
              <w:rPr>
                <w:rFonts w:eastAsia="宋体" w:hint="eastAsia"/>
                <w:color w:val="auto"/>
                <w:kern w:val="2"/>
                <w:sz w:val="21"/>
                <w:szCs w:val="21"/>
                <w:lang w:eastAsia="zh-CN"/>
              </w:rPr>
              <w:t>数理统计</w:t>
            </w:r>
            <w:r w:rsidRPr="007938C8">
              <w:rPr>
                <w:rFonts w:eastAsia="宋体" w:hint="eastAsia"/>
                <w:color w:val="auto"/>
                <w:kern w:val="2"/>
                <w:sz w:val="21"/>
                <w:szCs w:val="21"/>
                <w:lang w:eastAsia="zh-CN"/>
              </w:rPr>
              <w:t>的基本概念，</w:t>
            </w:r>
            <w:r w:rsidRPr="007938C8">
              <w:rPr>
                <w:rFonts w:eastAsia="宋体" w:hint="eastAsia"/>
                <w:sz w:val="21"/>
                <w:szCs w:val="21"/>
                <w:lang w:eastAsia="zh-CN"/>
              </w:rPr>
              <w:t>能够根据问题的情景，寻求和设计合理简捷的运算途径，能运用计算机按照一定的程序和步骤进行有关计算、查表或数据处理。</w:t>
            </w:r>
          </w:p>
        </w:tc>
        <w:tc>
          <w:tcPr>
            <w:tcW w:w="2685" w:type="dxa"/>
            <w:vAlign w:val="center"/>
          </w:tcPr>
          <w:p w14:paraId="65995509" w14:textId="1B4F04E8" w:rsidR="000D746C" w:rsidRPr="007938C8" w:rsidRDefault="00077C08">
            <w:pPr>
              <w:pStyle w:val="TableText"/>
              <w:widowControl w:val="0"/>
              <w:kinsoku/>
              <w:autoSpaceDE/>
              <w:autoSpaceDN/>
              <w:adjustRightInd/>
              <w:snapToGrid/>
              <w:spacing w:before="38"/>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单元测试</w:t>
            </w:r>
          </w:p>
        </w:tc>
      </w:tr>
      <w:tr w:rsidR="000D746C" w:rsidRPr="007938C8" w14:paraId="6743D4F8" w14:textId="77777777">
        <w:trPr>
          <w:trHeight w:val="800"/>
          <w:jc w:val="center"/>
        </w:trPr>
        <w:tc>
          <w:tcPr>
            <w:tcW w:w="2288" w:type="dxa"/>
            <w:vMerge/>
          </w:tcPr>
          <w:p w14:paraId="724A5133" w14:textId="77777777" w:rsidR="000D746C" w:rsidRPr="007938C8" w:rsidRDefault="000D746C">
            <w:pPr>
              <w:pStyle w:val="B"/>
              <w:kinsoku/>
              <w:spacing w:before="0" w:after="0" w:line="240" w:lineRule="auto"/>
              <w:ind w:firstLineChars="0" w:firstLine="0"/>
              <w:jc w:val="both"/>
              <w:textAlignment w:val="auto"/>
              <w:rPr>
                <w:rFonts w:ascii="宋体" w:eastAsia="宋体" w:hAnsi="宋体"/>
                <w:b w:val="0"/>
                <w:bCs w:val="0"/>
                <w:color w:val="000000" w:themeColor="text1"/>
                <w:kern w:val="2"/>
                <w:sz w:val="21"/>
                <w:szCs w:val="21"/>
              </w:rPr>
            </w:pPr>
          </w:p>
        </w:tc>
        <w:tc>
          <w:tcPr>
            <w:tcW w:w="3531" w:type="dxa"/>
            <w:vMerge/>
          </w:tcPr>
          <w:p w14:paraId="281A0B4A" w14:textId="77777777" w:rsidR="000D746C" w:rsidRPr="007938C8" w:rsidRDefault="000D746C">
            <w:pPr>
              <w:pStyle w:val="TableText"/>
              <w:widowControl w:val="0"/>
              <w:kinsoku/>
              <w:autoSpaceDE/>
              <w:autoSpaceDN/>
              <w:adjustRightInd/>
              <w:snapToGrid/>
              <w:spacing w:before="48"/>
              <w:ind w:left="173" w:right="59" w:hanging="109"/>
              <w:jc w:val="both"/>
              <w:textAlignment w:val="auto"/>
              <w:rPr>
                <w:rFonts w:eastAsia="宋体"/>
                <w:spacing w:val="-1"/>
                <w:sz w:val="21"/>
                <w:szCs w:val="21"/>
              </w:rPr>
            </w:pPr>
          </w:p>
        </w:tc>
        <w:tc>
          <w:tcPr>
            <w:tcW w:w="2685" w:type="dxa"/>
            <w:vAlign w:val="center"/>
          </w:tcPr>
          <w:p w14:paraId="0A2FCFCE" w14:textId="77777777" w:rsidR="000D746C" w:rsidRPr="007938C8" w:rsidRDefault="000E4E85">
            <w:pPr>
              <w:pStyle w:val="TableText"/>
              <w:widowControl w:val="0"/>
              <w:kinsoku/>
              <w:autoSpaceDE/>
              <w:autoSpaceDN/>
              <w:adjustRightInd/>
              <w:snapToGrid/>
              <w:spacing w:before="38"/>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课后作业</w:t>
            </w:r>
          </w:p>
        </w:tc>
      </w:tr>
      <w:tr w:rsidR="000D746C" w:rsidRPr="007938C8" w14:paraId="6E5B6921" w14:textId="77777777">
        <w:trPr>
          <w:trHeight w:val="728"/>
          <w:jc w:val="center"/>
        </w:trPr>
        <w:tc>
          <w:tcPr>
            <w:tcW w:w="2288" w:type="dxa"/>
            <w:vMerge/>
            <w:tcBorders>
              <w:top w:val="nil"/>
            </w:tcBorders>
            <w:vAlign w:val="center"/>
          </w:tcPr>
          <w:p w14:paraId="304E24B5" w14:textId="77777777" w:rsidR="000D746C" w:rsidRPr="007938C8" w:rsidRDefault="000D746C">
            <w:pPr>
              <w:kinsoku/>
              <w:jc w:val="center"/>
              <w:textAlignment w:val="auto"/>
              <w:rPr>
                <w:rFonts w:ascii="宋体" w:eastAsia="宋体" w:hAnsi="宋体" w:cs="宋体"/>
              </w:rPr>
            </w:pPr>
          </w:p>
        </w:tc>
        <w:tc>
          <w:tcPr>
            <w:tcW w:w="3531" w:type="dxa"/>
            <w:vMerge/>
            <w:tcBorders>
              <w:top w:val="nil"/>
            </w:tcBorders>
          </w:tcPr>
          <w:p w14:paraId="40E2FBD6" w14:textId="77777777" w:rsidR="000D746C" w:rsidRPr="007938C8" w:rsidRDefault="000D746C">
            <w:pPr>
              <w:widowControl w:val="0"/>
              <w:kinsoku/>
              <w:autoSpaceDE/>
              <w:autoSpaceDN/>
              <w:adjustRightInd/>
              <w:snapToGrid/>
              <w:jc w:val="both"/>
              <w:textAlignment w:val="auto"/>
              <w:rPr>
                <w:rFonts w:ascii="宋体" w:eastAsia="宋体" w:hAnsi="宋体" w:cs="宋体"/>
              </w:rPr>
            </w:pPr>
          </w:p>
        </w:tc>
        <w:tc>
          <w:tcPr>
            <w:tcW w:w="2685" w:type="dxa"/>
            <w:vAlign w:val="center"/>
          </w:tcPr>
          <w:p w14:paraId="5EE4108A" w14:textId="77777777" w:rsidR="000D746C" w:rsidRPr="007938C8" w:rsidRDefault="000E4E85">
            <w:pPr>
              <w:pStyle w:val="TableText"/>
              <w:widowControl w:val="0"/>
              <w:kinsoku/>
              <w:autoSpaceDE/>
              <w:autoSpaceDN/>
              <w:adjustRightInd/>
              <w:snapToGrid/>
              <w:spacing w:before="39"/>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期末考试</w:t>
            </w:r>
          </w:p>
        </w:tc>
      </w:tr>
      <w:tr w:rsidR="000D746C" w:rsidRPr="007938C8" w14:paraId="29136160" w14:textId="77777777">
        <w:trPr>
          <w:trHeight w:val="835"/>
          <w:jc w:val="center"/>
        </w:trPr>
        <w:tc>
          <w:tcPr>
            <w:tcW w:w="2288" w:type="dxa"/>
            <w:vMerge w:val="restart"/>
            <w:tcBorders>
              <w:bottom w:val="nil"/>
            </w:tcBorders>
          </w:tcPr>
          <w:p w14:paraId="43DCFF83" w14:textId="4715F590" w:rsidR="000D746C" w:rsidRPr="007938C8" w:rsidRDefault="000E4E85">
            <w:pPr>
              <w:pStyle w:val="af5"/>
              <w:adjustRightInd w:val="0"/>
              <w:snapToGrid w:val="0"/>
              <w:jc w:val="left"/>
              <w:rPr>
                <w:rFonts w:ascii="宋体" w:hAnsi="宋体" w:cs="宋体"/>
                <w:sz w:val="21"/>
                <w:szCs w:val="21"/>
              </w:rPr>
            </w:pPr>
            <w:r w:rsidRPr="007938C8">
              <w:rPr>
                <w:rFonts w:ascii="宋体" w:hAnsi="宋体" w:cs="宋体" w:hint="eastAsia"/>
                <w:sz w:val="21"/>
                <w:szCs w:val="21"/>
              </w:rPr>
              <w:t>课程目标</w:t>
            </w:r>
            <w:r w:rsidRPr="007938C8">
              <w:rPr>
                <w:rFonts w:ascii="宋体" w:hAnsi="宋体" w:cs="宋体" w:hint="eastAsia"/>
                <w:sz w:val="21"/>
                <w:szCs w:val="21"/>
              </w:rPr>
              <w:t>2</w:t>
            </w:r>
            <w:r w:rsidRPr="007938C8">
              <w:rPr>
                <w:rFonts w:ascii="宋体" w:hAnsi="宋体" w:cs="宋体" w:hint="eastAsia"/>
                <w:sz w:val="21"/>
                <w:szCs w:val="21"/>
              </w:rPr>
              <w:t>：</w:t>
            </w:r>
            <w:r w:rsidRPr="007938C8">
              <w:rPr>
                <w:rFonts w:ascii="宋体" w:hAnsi="宋体" w:cs="宋体" w:hint="eastAsia"/>
                <w:snapToGrid w:val="0"/>
                <w:kern w:val="0"/>
                <w:sz w:val="21"/>
                <w:szCs w:val="21"/>
              </w:rPr>
              <w:t>运用</w:t>
            </w:r>
            <w:r w:rsidR="009D7A99" w:rsidRPr="007938C8">
              <w:rPr>
                <w:rFonts w:ascii="宋体" w:hAnsi="宋体" w:cs="宋体" w:hint="eastAsia"/>
                <w:snapToGrid w:val="0"/>
                <w:kern w:val="0"/>
                <w:sz w:val="21"/>
                <w:szCs w:val="21"/>
              </w:rPr>
              <w:t>数理统计</w:t>
            </w:r>
            <w:r w:rsidRPr="007938C8">
              <w:rPr>
                <w:rFonts w:ascii="宋体" w:hAnsi="宋体" w:cs="宋体" w:hint="eastAsia"/>
                <w:snapToGrid w:val="0"/>
                <w:kern w:val="0"/>
                <w:sz w:val="21"/>
                <w:szCs w:val="21"/>
              </w:rPr>
              <w:t>中的数据处理方法和理论知识分析和解决实际问题的基本素质和基本技能。</w:t>
            </w:r>
          </w:p>
        </w:tc>
        <w:tc>
          <w:tcPr>
            <w:tcW w:w="3531" w:type="dxa"/>
            <w:vMerge w:val="restart"/>
            <w:tcBorders>
              <w:bottom w:val="nil"/>
            </w:tcBorders>
          </w:tcPr>
          <w:p w14:paraId="10432D6B" w14:textId="77777777" w:rsidR="000D746C" w:rsidRPr="007938C8" w:rsidRDefault="000E4E85">
            <w:pPr>
              <w:pStyle w:val="TableText"/>
              <w:widowControl w:val="0"/>
              <w:kinsoku/>
              <w:autoSpaceDE/>
              <w:autoSpaceDN/>
              <w:adjustRightInd/>
              <w:snapToGrid/>
              <w:ind w:right="68"/>
              <w:jc w:val="both"/>
              <w:textAlignment w:val="auto"/>
              <w:rPr>
                <w:rFonts w:eastAsia="宋体"/>
                <w:sz w:val="21"/>
                <w:szCs w:val="21"/>
                <w:lang w:eastAsia="zh-CN"/>
              </w:rPr>
            </w:pPr>
            <w:r w:rsidRPr="007938C8">
              <w:rPr>
                <w:rFonts w:eastAsia="宋体" w:hint="eastAsia"/>
                <w:sz w:val="21"/>
                <w:szCs w:val="21"/>
                <w:lang w:eastAsia="zh-CN"/>
              </w:rPr>
              <w:t>培养学生思维能力，能够对研究的对象进行观察、比较、抽象和概括，能运用课程中的概念、定理及性质进行合乎逻辑的推理；能对计算结果进行合乎实际的分析、归纳和类比</w:t>
            </w:r>
          </w:p>
        </w:tc>
        <w:tc>
          <w:tcPr>
            <w:tcW w:w="2685" w:type="dxa"/>
            <w:vAlign w:val="center"/>
          </w:tcPr>
          <w:p w14:paraId="7C3219C4" w14:textId="3A4E1E9B" w:rsidR="000D746C" w:rsidRPr="007938C8" w:rsidRDefault="00077C08">
            <w:pPr>
              <w:pStyle w:val="TableText"/>
              <w:widowControl w:val="0"/>
              <w:kinsoku/>
              <w:autoSpaceDE/>
              <w:autoSpaceDN/>
              <w:adjustRightInd/>
              <w:snapToGrid/>
              <w:spacing w:before="30"/>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应用考核</w:t>
            </w:r>
          </w:p>
        </w:tc>
      </w:tr>
      <w:tr w:rsidR="000D746C" w:rsidRPr="007938C8" w14:paraId="6DC2D028" w14:textId="77777777">
        <w:trPr>
          <w:trHeight w:val="787"/>
          <w:jc w:val="center"/>
        </w:trPr>
        <w:tc>
          <w:tcPr>
            <w:tcW w:w="2288" w:type="dxa"/>
            <w:vMerge/>
          </w:tcPr>
          <w:p w14:paraId="678B6C60" w14:textId="77777777" w:rsidR="000D746C" w:rsidRPr="007938C8" w:rsidRDefault="000D746C">
            <w:pPr>
              <w:kinsoku/>
              <w:ind w:rightChars="-10" w:right="-21"/>
              <w:jc w:val="both"/>
              <w:textAlignment w:val="auto"/>
              <w:rPr>
                <w:rFonts w:ascii="宋体" w:eastAsia="宋体" w:hAnsi="宋体" w:cs="宋体"/>
              </w:rPr>
            </w:pPr>
          </w:p>
        </w:tc>
        <w:tc>
          <w:tcPr>
            <w:tcW w:w="3531" w:type="dxa"/>
            <w:vMerge/>
          </w:tcPr>
          <w:p w14:paraId="6AC98A2C" w14:textId="77777777" w:rsidR="000D746C" w:rsidRPr="007938C8" w:rsidRDefault="000D746C">
            <w:pPr>
              <w:pStyle w:val="TableText"/>
              <w:widowControl w:val="0"/>
              <w:kinsoku/>
              <w:autoSpaceDE/>
              <w:autoSpaceDN/>
              <w:adjustRightInd/>
              <w:snapToGrid/>
              <w:spacing w:before="38"/>
              <w:ind w:right="68"/>
              <w:jc w:val="both"/>
              <w:textAlignment w:val="auto"/>
              <w:rPr>
                <w:rFonts w:eastAsia="宋体"/>
                <w:color w:val="000000" w:themeColor="text1"/>
                <w:kern w:val="2"/>
                <w:sz w:val="21"/>
                <w:szCs w:val="21"/>
                <w:lang w:eastAsia="zh-CN"/>
              </w:rPr>
            </w:pPr>
          </w:p>
        </w:tc>
        <w:tc>
          <w:tcPr>
            <w:tcW w:w="2685" w:type="dxa"/>
            <w:vAlign w:val="center"/>
          </w:tcPr>
          <w:p w14:paraId="50C69805" w14:textId="77777777" w:rsidR="000D746C" w:rsidRPr="007938C8" w:rsidRDefault="000E4E85">
            <w:pPr>
              <w:pStyle w:val="TableText"/>
              <w:widowControl w:val="0"/>
              <w:kinsoku/>
              <w:autoSpaceDE/>
              <w:autoSpaceDN/>
              <w:adjustRightInd/>
              <w:snapToGrid/>
              <w:spacing w:before="30"/>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课后作业</w:t>
            </w:r>
          </w:p>
        </w:tc>
      </w:tr>
      <w:tr w:rsidR="000D746C" w:rsidRPr="007938C8" w14:paraId="3FB81168" w14:textId="77777777">
        <w:trPr>
          <w:trHeight w:val="756"/>
          <w:jc w:val="center"/>
        </w:trPr>
        <w:tc>
          <w:tcPr>
            <w:tcW w:w="2288" w:type="dxa"/>
            <w:vMerge/>
            <w:tcBorders>
              <w:top w:val="nil"/>
            </w:tcBorders>
            <w:vAlign w:val="center"/>
          </w:tcPr>
          <w:p w14:paraId="65B86E4A" w14:textId="77777777" w:rsidR="000D746C" w:rsidRPr="007938C8" w:rsidRDefault="000D746C">
            <w:pPr>
              <w:kinsoku/>
              <w:jc w:val="center"/>
              <w:textAlignment w:val="auto"/>
              <w:rPr>
                <w:rFonts w:ascii="宋体" w:eastAsia="宋体" w:hAnsi="宋体" w:cs="宋体"/>
              </w:rPr>
            </w:pPr>
          </w:p>
        </w:tc>
        <w:tc>
          <w:tcPr>
            <w:tcW w:w="3531" w:type="dxa"/>
            <w:vMerge/>
            <w:tcBorders>
              <w:top w:val="nil"/>
            </w:tcBorders>
          </w:tcPr>
          <w:p w14:paraId="6F6BEC1D" w14:textId="77777777" w:rsidR="000D746C" w:rsidRPr="007938C8" w:rsidRDefault="000D746C">
            <w:pPr>
              <w:widowControl w:val="0"/>
              <w:kinsoku/>
              <w:autoSpaceDE/>
              <w:autoSpaceDN/>
              <w:adjustRightInd/>
              <w:snapToGrid/>
              <w:jc w:val="both"/>
              <w:textAlignment w:val="auto"/>
              <w:rPr>
                <w:rFonts w:ascii="宋体" w:eastAsia="宋体" w:hAnsi="宋体" w:cs="宋体"/>
              </w:rPr>
            </w:pPr>
          </w:p>
        </w:tc>
        <w:tc>
          <w:tcPr>
            <w:tcW w:w="2685" w:type="dxa"/>
            <w:vAlign w:val="center"/>
          </w:tcPr>
          <w:p w14:paraId="1A4E0F92" w14:textId="77777777" w:rsidR="000D746C" w:rsidRPr="007938C8" w:rsidRDefault="000E4E85">
            <w:pPr>
              <w:pStyle w:val="TableText"/>
              <w:widowControl w:val="0"/>
              <w:kinsoku/>
              <w:autoSpaceDE/>
              <w:autoSpaceDN/>
              <w:adjustRightInd/>
              <w:snapToGrid/>
              <w:spacing w:before="39"/>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期末考试</w:t>
            </w:r>
          </w:p>
        </w:tc>
      </w:tr>
      <w:tr w:rsidR="000D746C" w:rsidRPr="007938C8" w14:paraId="2E079A2C" w14:textId="77777777">
        <w:trPr>
          <w:trHeight w:val="942"/>
          <w:jc w:val="center"/>
        </w:trPr>
        <w:tc>
          <w:tcPr>
            <w:tcW w:w="2288" w:type="dxa"/>
            <w:vMerge w:val="restart"/>
            <w:tcBorders>
              <w:bottom w:val="nil"/>
            </w:tcBorders>
          </w:tcPr>
          <w:p w14:paraId="1380938F" w14:textId="77777777" w:rsidR="000D746C" w:rsidRPr="007938C8" w:rsidRDefault="000E4E85">
            <w:pPr>
              <w:kinsoku/>
              <w:textAlignment w:val="auto"/>
              <w:rPr>
                <w:rFonts w:ascii="宋体" w:eastAsia="宋体" w:hAnsi="宋体" w:cs="宋体"/>
              </w:rPr>
            </w:pPr>
            <w:r w:rsidRPr="007938C8">
              <w:rPr>
                <w:rFonts w:ascii="宋体" w:eastAsia="宋体" w:hAnsi="宋体" w:cs="宋体" w:hint="eastAsia"/>
                <w:color w:val="auto"/>
              </w:rPr>
              <w:t>课程目标</w:t>
            </w:r>
            <w:r w:rsidRPr="007938C8">
              <w:rPr>
                <w:rFonts w:ascii="宋体" w:eastAsia="宋体" w:hAnsi="宋体" w:cs="宋体" w:hint="eastAsia"/>
                <w:color w:val="auto"/>
              </w:rPr>
              <w:t>3</w:t>
            </w:r>
            <w:r w:rsidRPr="007938C8">
              <w:rPr>
                <w:rFonts w:ascii="宋体" w:eastAsia="宋体" w:hAnsi="宋体" w:cs="宋体" w:hint="eastAsia"/>
                <w:color w:val="auto"/>
              </w:rPr>
              <w:t>：抽象思维能力、逻辑推理能力、</w:t>
            </w:r>
            <w:proofErr w:type="gramStart"/>
            <w:r w:rsidRPr="007938C8">
              <w:rPr>
                <w:rFonts w:ascii="宋体" w:eastAsia="宋体" w:hAnsi="宋体" w:cs="宋体" w:hint="eastAsia"/>
                <w:color w:val="auto"/>
              </w:rPr>
              <w:t>空</w:t>
            </w:r>
            <w:r w:rsidRPr="007938C8">
              <w:rPr>
                <w:rFonts w:ascii="宋体" w:eastAsia="宋体" w:hAnsi="宋体" w:cs="宋体" w:hint="eastAsia"/>
                <w:color w:val="auto"/>
                <w:kern w:val="2"/>
              </w:rPr>
              <w:t>通过</w:t>
            </w:r>
            <w:proofErr w:type="gramEnd"/>
            <w:r w:rsidRPr="007938C8">
              <w:rPr>
                <w:rFonts w:ascii="宋体" w:eastAsia="宋体" w:hAnsi="宋体" w:cs="宋体" w:hint="eastAsia"/>
                <w:color w:val="auto"/>
                <w:kern w:val="2"/>
              </w:rPr>
              <w:t>培养自主学习能力，教授学生如何有效查找、阅读和理解数学领域的英文文献和资料，为其未来的学术研究和职业发展奠定坚实的基础。</w:t>
            </w:r>
            <w:r w:rsidRPr="007938C8">
              <w:rPr>
                <w:rFonts w:ascii="宋体" w:eastAsia="宋体" w:hAnsi="宋体" w:cs="宋体" w:hint="eastAsia"/>
                <w:color w:val="auto"/>
              </w:rPr>
              <w:t>间想象能力、数学运算能力、综合解题能力、数学建模与实践能力以及自学能力。</w:t>
            </w:r>
          </w:p>
        </w:tc>
        <w:tc>
          <w:tcPr>
            <w:tcW w:w="3531" w:type="dxa"/>
            <w:vMerge w:val="restart"/>
            <w:tcBorders>
              <w:bottom w:val="nil"/>
            </w:tcBorders>
          </w:tcPr>
          <w:p w14:paraId="46A98115" w14:textId="77777777" w:rsidR="000D746C" w:rsidRPr="007938C8" w:rsidRDefault="000E4E85">
            <w:pPr>
              <w:pStyle w:val="TableText"/>
              <w:widowControl w:val="0"/>
              <w:kinsoku/>
              <w:autoSpaceDE/>
              <w:autoSpaceDN/>
              <w:adjustRightInd/>
              <w:snapToGrid/>
              <w:ind w:right="68"/>
              <w:jc w:val="both"/>
              <w:textAlignment w:val="auto"/>
              <w:rPr>
                <w:rFonts w:eastAsia="宋体"/>
                <w:sz w:val="21"/>
                <w:szCs w:val="21"/>
                <w:lang w:eastAsia="zh-CN"/>
              </w:rPr>
            </w:pPr>
            <w:r w:rsidRPr="007938C8">
              <w:rPr>
                <w:rFonts w:eastAsia="宋体" w:hint="eastAsia"/>
                <w:color w:val="auto"/>
                <w:kern w:val="2"/>
                <w:sz w:val="21"/>
                <w:szCs w:val="21"/>
                <w:lang w:eastAsia="zh-CN"/>
              </w:rPr>
              <w:t>引导学生通过各个教学环节逐步提高解决实际问题的能力，能够将本课程与相关课程有机地联系起来，提出并解决相关学科中与本课程有关的问题；能够自觉地用所学知识去观察生活，建立简单的数学模型，提出和解决生活中有关的实际问题。</w:t>
            </w:r>
          </w:p>
        </w:tc>
        <w:tc>
          <w:tcPr>
            <w:tcW w:w="2685" w:type="dxa"/>
            <w:vAlign w:val="center"/>
          </w:tcPr>
          <w:p w14:paraId="6FC9DBF1" w14:textId="3EB56A48" w:rsidR="000D746C" w:rsidRPr="007938C8" w:rsidRDefault="00077C08" w:rsidP="00077C08">
            <w:pPr>
              <w:pStyle w:val="TableText"/>
              <w:widowControl w:val="0"/>
              <w:kinsoku/>
              <w:autoSpaceDE/>
              <w:autoSpaceDN/>
              <w:adjustRightInd/>
              <w:snapToGrid/>
              <w:spacing w:before="52"/>
              <w:ind w:left="96"/>
              <w:textAlignment w:val="auto"/>
              <w:rPr>
                <w:rFonts w:eastAsia="宋体"/>
                <w:color w:val="auto"/>
                <w:kern w:val="2"/>
                <w:sz w:val="21"/>
                <w:szCs w:val="21"/>
                <w:lang w:eastAsia="zh-CN"/>
              </w:rPr>
            </w:pPr>
            <w:r w:rsidRPr="007938C8">
              <w:rPr>
                <w:rFonts w:eastAsia="宋体" w:hint="eastAsia"/>
                <w:color w:val="auto"/>
                <w:kern w:val="2"/>
                <w:sz w:val="21"/>
                <w:szCs w:val="21"/>
                <w:lang w:eastAsia="zh-CN"/>
              </w:rPr>
              <w:t xml:space="preserve">        单元测试</w:t>
            </w:r>
          </w:p>
        </w:tc>
      </w:tr>
      <w:tr w:rsidR="000D746C" w:rsidRPr="007938C8" w14:paraId="733B6BC5" w14:textId="77777777">
        <w:trPr>
          <w:trHeight w:val="915"/>
          <w:jc w:val="center"/>
        </w:trPr>
        <w:tc>
          <w:tcPr>
            <w:tcW w:w="2288" w:type="dxa"/>
            <w:vMerge/>
            <w:tcBorders>
              <w:top w:val="nil"/>
              <w:bottom w:val="nil"/>
            </w:tcBorders>
            <w:vAlign w:val="center"/>
          </w:tcPr>
          <w:p w14:paraId="74B259EE" w14:textId="77777777" w:rsidR="000D746C" w:rsidRPr="007938C8" w:rsidRDefault="000D746C">
            <w:pPr>
              <w:kinsoku/>
              <w:jc w:val="center"/>
              <w:textAlignment w:val="auto"/>
              <w:rPr>
                <w:rFonts w:ascii="宋体" w:eastAsia="宋体" w:hAnsi="宋体" w:cs="宋体"/>
              </w:rPr>
            </w:pPr>
          </w:p>
        </w:tc>
        <w:tc>
          <w:tcPr>
            <w:tcW w:w="3531" w:type="dxa"/>
            <w:vMerge/>
            <w:tcBorders>
              <w:top w:val="nil"/>
              <w:bottom w:val="nil"/>
            </w:tcBorders>
          </w:tcPr>
          <w:p w14:paraId="7930F864" w14:textId="77777777" w:rsidR="000D746C" w:rsidRPr="007938C8" w:rsidRDefault="000D746C">
            <w:pPr>
              <w:widowControl w:val="0"/>
              <w:kinsoku/>
              <w:autoSpaceDE/>
              <w:autoSpaceDN/>
              <w:adjustRightInd/>
              <w:snapToGrid/>
              <w:jc w:val="both"/>
              <w:textAlignment w:val="auto"/>
              <w:rPr>
                <w:rFonts w:ascii="宋体" w:eastAsia="宋体" w:hAnsi="宋体" w:cs="宋体"/>
              </w:rPr>
            </w:pPr>
          </w:p>
        </w:tc>
        <w:tc>
          <w:tcPr>
            <w:tcW w:w="2685" w:type="dxa"/>
            <w:vAlign w:val="center"/>
          </w:tcPr>
          <w:p w14:paraId="66B61B1F" w14:textId="77777777" w:rsidR="000D746C" w:rsidRPr="007938C8" w:rsidRDefault="000E4E85">
            <w:pPr>
              <w:pStyle w:val="TableText"/>
              <w:widowControl w:val="0"/>
              <w:kinsoku/>
              <w:autoSpaceDE/>
              <w:autoSpaceDN/>
              <w:adjustRightInd/>
              <w:snapToGrid/>
              <w:spacing w:before="33"/>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课后作业</w:t>
            </w:r>
          </w:p>
        </w:tc>
      </w:tr>
      <w:tr w:rsidR="000D746C" w:rsidRPr="007938C8" w14:paraId="6DC581FA" w14:textId="77777777">
        <w:trPr>
          <w:trHeight w:val="794"/>
          <w:jc w:val="center"/>
        </w:trPr>
        <w:tc>
          <w:tcPr>
            <w:tcW w:w="2288" w:type="dxa"/>
            <w:vMerge/>
            <w:tcBorders>
              <w:top w:val="nil"/>
            </w:tcBorders>
            <w:vAlign w:val="center"/>
          </w:tcPr>
          <w:p w14:paraId="49A259E7" w14:textId="77777777" w:rsidR="000D746C" w:rsidRPr="007938C8" w:rsidRDefault="000D746C">
            <w:pPr>
              <w:kinsoku/>
              <w:jc w:val="center"/>
              <w:textAlignment w:val="auto"/>
              <w:rPr>
                <w:rFonts w:ascii="宋体" w:eastAsia="宋体" w:hAnsi="宋体" w:cs="宋体"/>
              </w:rPr>
            </w:pPr>
          </w:p>
        </w:tc>
        <w:tc>
          <w:tcPr>
            <w:tcW w:w="3531" w:type="dxa"/>
            <w:vMerge/>
            <w:tcBorders>
              <w:top w:val="nil"/>
            </w:tcBorders>
          </w:tcPr>
          <w:p w14:paraId="745FDE23" w14:textId="77777777" w:rsidR="000D746C" w:rsidRPr="007938C8" w:rsidRDefault="000D746C">
            <w:pPr>
              <w:widowControl w:val="0"/>
              <w:kinsoku/>
              <w:autoSpaceDE/>
              <w:autoSpaceDN/>
              <w:adjustRightInd/>
              <w:snapToGrid/>
              <w:jc w:val="both"/>
              <w:textAlignment w:val="auto"/>
              <w:rPr>
                <w:rFonts w:ascii="宋体" w:eastAsia="宋体" w:hAnsi="宋体" w:cs="宋体"/>
              </w:rPr>
            </w:pPr>
          </w:p>
        </w:tc>
        <w:tc>
          <w:tcPr>
            <w:tcW w:w="2685" w:type="dxa"/>
            <w:vAlign w:val="center"/>
          </w:tcPr>
          <w:p w14:paraId="1CD9E226" w14:textId="77777777" w:rsidR="000D746C" w:rsidRPr="007938C8" w:rsidRDefault="000E4E85">
            <w:pPr>
              <w:pStyle w:val="TableText"/>
              <w:widowControl w:val="0"/>
              <w:kinsoku/>
              <w:autoSpaceDE/>
              <w:autoSpaceDN/>
              <w:adjustRightInd/>
              <w:snapToGrid/>
              <w:spacing w:before="42"/>
              <w:ind w:left="96"/>
              <w:jc w:val="center"/>
              <w:textAlignment w:val="auto"/>
              <w:rPr>
                <w:rFonts w:eastAsia="宋体"/>
                <w:color w:val="auto"/>
                <w:kern w:val="2"/>
                <w:sz w:val="21"/>
                <w:szCs w:val="21"/>
                <w:lang w:eastAsia="zh-CN"/>
              </w:rPr>
            </w:pPr>
            <w:r w:rsidRPr="007938C8">
              <w:rPr>
                <w:rFonts w:eastAsia="宋体" w:hint="eastAsia"/>
                <w:color w:val="auto"/>
                <w:kern w:val="2"/>
                <w:sz w:val="21"/>
                <w:szCs w:val="21"/>
                <w:lang w:eastAsia="zh-CN"/>
              </w:rPr>
              <w:t>期末考试</w:t>
            </w:r>
          </w:p>
        </w:tc>
      </w:tr>
    </w:tbl>
    <w:p w14:paraId="4D183A2C" w14:textId="77777777" w:rsidR="000D746C" w:rsidRPr="007938C8" w:rsidRDefault="000E4E85">
      <w:pPr>
        <w:spacing w:line="400" w:lineRule="exact"/>
        <w:ind w:firstLineChars="200" w:firstLine="480"/>
        <w:rPr>
          <w:rFonts w:ascii="黑体" w:eastAsia="黑体" w:hAnsi="宋体"/>
          <w:bCs/>
          <w:sz w:val="24"/>
        </w:rPr>
      </w:pPr>
      <w:r w:rsidRPr="007938C8">
        <w:rPr>
          <w:rFonts w:ascii="黑体" w:eastAsia="黑体" w:hAnsi="宋体" w:hint="eastAsia"/>
          <w:bCs/>
          <w:sz w:val="24"/>
        </w:rPr>
        <w:t>四、教学环节和教学方式详细设计</w:t>
      </w:r>
    </w:p>
    <w:p w14:paraId="357C889F" w14:textId="77777777" w:rsidR="000D746C" w:rsidRPr="007938C8" w:rsidRDefault="000E4E85">
      <w:pPr>
        <w:pStyle w:val="af"/>
        <w:kinsoku/>
        <w:autoSpaceDE/>
        <w:autoSpaceDN/>
        <w:adjustRightInd/>
        <w:snapToGrid/>
        <w:spacing w:beforeAutospacing="0" w:afterAutospacing="0"/>
        <w:ind w:firstLine="448"/>
        <w:textAlignment w:val="auto"/>
        <w:rPr>
          <w:rFonts w:ascii="宋体" w:eastAsia="宋体" w:hAnsi="宋体" w:cs="宋体"/>
          <w:color w:val="auto"/>
          <w:kern w:val="2"/>
          <w:sz w:val="21"/>
        </w:rPr>
      </w:pP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1</w:t>
      </w:r>
      <w:r w:rsidRPr="007938C8">
        <w:rPr>
          <w:rFonts w:ascii="宋体" w:eastAsia="宋体" w:hAnsi="宋体" w:cs="宋体" w:hint="eastAsia"/>
          <w:color w:val="auto"/>
          <w:kern w:val="2"/>
          <w:sz w:val="21"/>
        </w:rPr>
        <w:t>）课前自主学习</w:t>
      </w:r>
    </w:p>
    <w:p w14:paraId="0591FF0D" w14:textId="77777777" w:rsidR="000D746C" w:rsidRPr="007938C8" w:rsidRDefault="000E4E85">
      <w:pPr>
        <w:pStyle w:val="af"/>
        <w:kinsoku/>
        <w:autoSpaceDE/>
        <w:autoSpaceDN/>
        <w:adjustRightInd/>
        <w:snapToGrid/>
        <w:spacing w:beforeAutospacing="0" w:afterAutospacing="0"/>
        <w:ind w:firstLine="448"/>
        <w:textAlignment w:val="auto"/>
        <w:rPr>
          <w:rFonts w:ascii="宋体" w:eastAsia="宋体" w:hAnsi="宋体" w:cs="宋体"/>
          <w:color w:val="auto"/>
          <w:kern w:val="2"/>
          <w:sz w:val="21"/>
        </w:rPr>
      </w:pPr>
      <w:r w:rsidRPr="007938C8">
        <w:rPr>
          <w:rFonts w:ascii="宋体" w:eastAsia="宋体" w:hAnsi="宋体" w:cs="宋体" w:hint="eastAsia"/>
          <w:color w:val="auto"/>
          <w:kern w:val="2"/>
          <w:sz w:val="21"/>
        </w:rPr>
        <w:t>课前自主学习用于支持达成课程目标</w:t>
      </w:r>
      <w:r w:rsidRPr="007938C8">
        <w:rPr>
          <w:rFonts w:ascii="宋体" w:eastAsia="宋体" w:hAnsi="宋体" w:cs="宋体" w:hint="eastAsia"/>
          <w:color w:val="auto"/>
          <w:kern w:val="2"/>
          <w:sz w:val="21"/>
        </w:rPr>
        <w:t>1</w:t>
      </w: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2</w:t>
      </w:r>
      <w:r w:rsidRPr="007938C8">
        <w:rPr>
          <w:rFonts w:ascii="宋体" w:eastAsia="宋体" w:hAnsi="宋体" w:cs="宋体" w:hint="eastAsia"/>
          <w:color w:val="auto"/>
          <w:kern w:val="2"/>
          <w:sz w:val="21"/>
        </w:rPr>
        <w:t>。教师提前发布预习材料，包括基本概念、背景知识介绍和预习任务。学生记录疑问和想法，为课中讨论做准备。</w:t>
      </w:r>
    </w:p>
    <w:p w14:paraId="4CF24D8B" w14:textId="77777777" w:rsidR="000D746C" w:rsidRPr="007938C8" w:rsidRDefault="000E4E85">
      <w:pPr>
        <w:pStyle w:val="af"/>
        <w:kinsoku/>
        <w:autoSpaceDE/>
        <w:autoSpaceDN/>
        <w:adjustRightInd/>
        <w:snapToGrid/>
        <w:spacing w:beforeAutospacing="0" w:afterAutospacing="0"/>
        <w:ind w:firstLine="448"/>
        <w:textAlignment w:val="auto"/>
        <w:rPr>
          <w:rFonts w:ascii="宋体" w:eastAsia="宋体" w:hAnsi="宋体" w:cs="宋体"/>
          <w:color w:val="auto"/>
          <w:kern w:val="2"/>
          <w:sz w:val="21"/>
        </w:rPr>
      </w:pP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2</w:t>
      </w:r>
      <w:r w:rsidRPr="007938C8">
        <w:rPr>
          <w:rFonts w:ascii="宋体" w:eastAsia="宋体" w:hAnsi="宋体" w:cs="宋体" w:hint="eastAsia"/>
          <w:color w:val="auto"/>
          <w:kern w:val="2"/>
          <w:sz w:val="21"/>
        </w:rPr>
        <w:t>）课堂教学活动</w:t>
      </w:r>
    </w:p>
    <w:p w14:paraId="0695B3B4" w14:textId="63718390" w:rsidR="000D746C" w:rsidRPr="007938C8" w:rsidRDefault="000E4E85">
      <w:pPr>
        <w:pStyle w:val="af"/>
        <w:kinsoku/>
        <w:autoSpaceDE/>
        <w:autoSpaceDN/>
        <w:adjustRightInd/>
        <w:snapToGrid/>
        <w:spacing w:beforeAutospacing="0" w:afterAutospacing="0"/>
        <w:ind w:firstLine="448"/>
        <w:textAlignment w:val="auto"/>
        <w:rPr>
          <w:rFonts w:ascii="宋体" w:eastAsia="宋体" w:hAnsi="宋体" w:cs="宋体"/>
          <w:color w:val="auto"/>
          <w:kern w:val="2"/>
          <w:sz w:val="21"/>
        </w:rPr>
      </w:pPr>
      <w:r w:rsidRPr="007938C8">
        <w:rPr>
          <w:rFonts w:ascii="宋体" w:eastAsia="宋体" w:hAnsi="宋体" w:cs="宋体" w:hint="eastAsia"/>
          <w:color w:val="auto"/>
          <w:kern w:val="2"/>
          <w:sz w:val="21"/>
        </w:rPr>
        <w:t>课堂教学环节用于支持达成课程目标</w:t>
      </w:r>
      <w:r w:rsidRPr="007938C8">
        <w:rPr>
          <w:rFonts w:ascii="宋体" w:eastAsia="宋体" w:hAnsi="宋体" w:cs="宋体" w:hint="eastAsia"/>
          <w:color w:val="auto"/>
          <w:kern w:val="2"/>
          <w:sz w:val="21"/>
        </w:rPr>
        <w:t>1</w:t>
      </w: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2</w:t>
      </w: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3</w:t>
      </w: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4</w:t>
      </w:r>
      <w:r w:rsidRPr="007938C8">
        <w:rPr>
          <w:rFonts w:ascii="宋体" w:eastAsia="宋体" w:hAnsi="宋体" w:cs="宋体" w:hint="eastAsia"/>
          <w:color w:val="auto"/>
          <w:kern w:val="2"/>
          <w:sz w:val="21"/>
        </w:rPr>
        <w:t>。在课堂教学中，系统介绍</w:t>
      </w:r>
      <w:r w:rsidR="009D7A99" w:rsidRPr="007938C8">
        <w:rPr>
          <w:rFonts w:ascii="宋体" w:eastAsia="宋体" w:hAnsi="宋体" w:cs="宋体" w:hint="eastAsia"/>
          <w:color w:val="auto"/>
          <w:kern w:val="2"/>
          <w:sz w:val="21"/>
        </w:rPr>
        <w:t>数理统计</w:t>
      </w:r>
      <w:r w:rsidRPr="007938C8">
        <w:rPr>
          <w:rFonts w:ascii="宋体" w:eastAsia="宋体" w:hAnsi="宋体" w:cs="宋体" w:hint="eastAsia"/>
          <w:color w:val="auto"/>
          <w:kern w:val="2"/>
          <w:sz w:val="21"/>
        </w:rPr>
        <w:t>的理论知识。选取代表性实例和文献，引导学生阅读并分析其主要所用理论知识点。学生分组讨论课前问题，并选取代表进行课堂展示。</w:t>
      </w:r>
    </w:p>
    <w:p w14:paraId="381BAA93" w14:textId="77777777" w:rsidR="000D746C" w:rsidRPr="007938C8" w:rsidRDefault="000E4E85">
      <w:pPr>
        <w:pStyle w:val="af"/>
        <w:numPr>
          <w:ilvl w:val="0"/>
          <w:numId w:val="1"/>
        </w:numPr>
        <w:kinsoku/>
        <w:autoSpaceDE/>
        <w:autoSpaceDN/>
        <w:adjustRightInd/>
        <w:snapToGrid/>
        <w:spacing w:beforeAutospacing="0" w:afterAutospacing="0"/>
        <w:ind w:firstLine="448"/>
        <w:textAlignment w:val="auto"/>
        <w:rPr>
          <w:rFonts w:ascii="宋体" w:eastAsia="宋体" w:hAnsi="宋体" w:cs="宋体"/>
          <w:color w:val="auto"/>
          <w:kern w:val="2"/>
          <w:sz w:val="21"/>
        </w:rPr>
      </w:pPr>
      <w:r w:rsidRPr="007938C8">
        <w:rPr>
          <w:rFonts w:ascii="宋体" w:eastAsia="宋体" w:hAnsi="宋体" w:cs="宋体" w:hint="eastAsia"/>
          <w:color w:val="auto"/>
          <w:kern w:val="2"/>
          <w:sz w:val="21"/>
        </w:rPr>
        <w:t>课后作业</w:t>
      </w:r>
    </w:p>
    <w:p w14:paraId="186BAD5C" w14:textId="77777777" w:rsidR="000D746C" w:rsidRPr="007938C8" w:rsidRDefault="000E4E85">
      <w:pPr>
        <w:pStyle w:val="af"/>
        <w:kinsoku/>
        <w:autoSpaceDE/>
        <w:autoSpaceDN/>
        <w:adjustRightInd/>
        <w:snapToGrid/>
        <w:spacing w:beforeAutospacing="0" w:afterAutospacing="0"/>
        <w:ind w:firstLineChars="200" w:firstLine="420"/>
        <w:textAlignment w:val="auto"/>
        <w:rPr>
          <w:rFonts w:ascii="Times New Roman" w:eastAsia="黑体" w:hAnsi="Times New Roman"/>
          <w:color w:val="auto"/>
          <w:sz w:val="21"/>
        </w:rPr>
      </w:pPr>
      <w:r w:rsidRPr="007938C8">
        <w:rPr>
          <w:rFonts w:ascii="宋体" w:eastAsia="宋体" w:hAnsi="宋体" w:cs="宋体" w:hint="eastAsia"/>
          <w:color w:val="auto"/>
          <w:kern w:val="2"/>
          <w:sz w:val="21"/>
        </w:rPr>
        <w:t>作业用于支持课程目标</w:t>
      </w:r>
      <w:r w:rsidRPr="007938C8">
        <w:rPr>
          <w:rFonts w:ascii="宋体" w:eastAsia="宋体" w:hAnsi="宋体" w:cs="宋体" w:hint="eastAsia"/>
          <w:color w:val="auto"/>
          <w:kern w:val="2"/>
          <w:sz w:val="21"/>
        </w:rPr>
        <w:t>3</w:t>
      </w:r>
      <w:r w:rsidRPr="007938C8">
        <w:rPr>
          <w:rFonts w:ascii="宋体" w:eastAsia="宋体" w:hAnsi="宋体" w:cs="宋体" w:hint="eastAsia"/>
          <w:color w:val="auto"/>
          <w:kern w:val="2"/>
          <w:sz w:val="21"/>
        </w:rPr>
        <w:t>、</w:t>
      </w:r>
      <w:r w:rsidRPr="007938C8">
        <w:rPr>
          <w:rFonts w:ascii="宋体" w:eastAsia="宋体" w:hAnsi="宋体" w:cs="宋体" w:hint="eastAsia"/>
          <w:color w:val="auto"/>
          <w:kern w:val="2"/>
          <w:sz w:val="21"/>
        </w:rPr>
        <w:t>4</w:t>
      </w:r>
      <w:r w:rsidRPr="007938C8">
        <w:rPr>
          <w:rFonts w:ascii="宋体" w:eastAsia="宋体" w:hAnsi="宋体" w:cs="宋体" w:hint="eastAsia"/>
          <w:color w:val="auto"/>
          <w:kern w:val="2"/>
          <w:sz w:val="21"/>
        </w:rPr>
        <w:t>的达成。布置与课程内容相关的作业，如数据收集、提交课程学习报告等。推荐相关书籍、网站或视频资源，供学生进一步学习。</w:t>
      </w:r>
    </w:p>
    <w:p w14:paraId="75E661BC"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五、教学内容设计</w:t>
      </w:r>
    </w:p>
    <w:p w14:paraId="224055CC" w14:textId="77777777" w:rsidR="000D746C" w:rsidRPr="007938C8" w:rsidRDefault="000E4E85">
      <w:pPr>
        <w:spacing w:line="400" w:lineRule="exact"/>
        <w:ind w:firstLineChars="200" w:firstLine="420"/>
        <w:jc w:val="center"/>
        <w:rPr>
          <w:rFonts w:ascii="黑体" w:eastAsia="黑体" w:hAnsi="宋体"/>
          <w:bCs/>
        </w:rPr>
      </w:pPr>
      <w:r w:rsidRPr="007938C8">
        <w:rPr>
          <w:rFonts w:ascii="黑体" w:eastAsia="黑体" w:hAnsi="宋体" w:hint="eastAsia"/>
          <w:bCs/>
        </w:rPr>
        <w:t>表</w:t>
      </w:r>
      <w:r w:rsidRPr="007938C8">
        <w:rPr>
          <w:rFonts w:ascii="黑体" w:eastAsia="黑体" w:hAnsi="宋体" w:hint="eastAsia"/>
          <w:bCs/>
        </w:rPr>
        <w:t>3</w:t>
      </w:r>
      <w:r w:rsidRPr="007938C8">
        <w:rPr>
          <w:rFonts w:ascii="黑体" w:eastAsia="黑体" w:hAnsi="宋体" w:hint="eastAsia"/>
          <w:bCs/>
        </w:rPr>
        <w:t>教学内容及其对课程目标的支持关系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979"/>
        <w:gridCol w:w="2293"/>
        <w:gridCol w:w="664"/>
        <w:gridCol w:w="3150"/>
        <w:gridCol w:w="786"/>
      </w:tblGrid>
      <w:tr w:rsidR="000D746C" w:rsidRPr="007938C8" w14:paraId="77A10918" w14:textId="77777777">
        <w:trPr>
          <w:trHeight w:val="567"/>
          <w:jc w:val="center"/>
        </w:trPr>
        <w:tc>
          <w:tcPr>
            <w:tcW w:w="632" w:type="dxa"/>
            <w:shd w:val="clear" w:color="auto" w:fill="auto"/>
            <w:vAlign w:val="center"/>
          </w:tcPr>
          <w:p w14:paraId="19282730" w14:textId="77777777" w:rsidR="000D746C" w:rsidRPr="007938C8" w:rsidRDefault="000E4E85">
            <w:pPr>
              <w:jc w:val="center"/>
              <w:rPr>
                <w:rFonts w:ascii="宋体" w:eastAsia="宋体" w:hAnsi="宋体" w:cs="宋体"/>
                <w:b/>
              </w:rPr>
            </w:pPr>
            <w:r w:rsidRPr="007938C8">
              <w:rPr>
                <w:rFonts w:ascii="宋体" w:eastAsia="宋体" w:hAnsi="宋体" w:cs="宋体" w:hint="eastAsia"/>
                <w:b/>
              </w:rPr>
              <w:t>序号</w:t>
            </w:r>
          </w:p>
        </w:tc>
        <w:tc>
          <w:tcPr>
            <w:tcW w:w="979" w:type="dxa"/>
            <w:shd w:val="clear" w:color="auto" w:fill="auto"/>
            <w:vAlign w:val="center"/>
          </w:tcPr>
          <w:p w14:paraId="34741921" w14:textId="77777777" w:rsidR="000D746C" w:rsidRPr="007938C8" w:rsidRDefault="000E4E85">
            <w:pPr>
              <w:jc w:val="center"/>
              <w:rPr>
                <w:rFonts w:ascii="宋体" w:eastAsia="宋体" w:hAnsi="宋体" w:cs="宋体"/>
                <w:b/>
              </w:rPr>
            </w:pPr>
            <w:r w:rsidRPr="007938C8">
              <w:rPr>
                <w:rFonts w:ascii="宋体" w:eastAsia="宋体" w:hAnsi="宋体" w:cs="宋体" w:hint="eastAsia"/>
                <w:b/>
              </w:rPr>
              <w:t>知识点</w:t>
            </w:r>
          </w:p>
        </w:tc>
        <w:tc>
          <w:tcPr>
            <w:tcW w:w="2293" w:type="dxa"/>
            <w:shd w:val="clear" w:color="auto" w:fill="auto"/>
            <w:vAlign w:val="center"/>
          </w:tcPr>
          <w:p w14:paraId="64F4E5C5" w14:textId="77777777" w:rsidR="000D746C" w:rsidRPr="007938C8" w:rsidRDefault="000E4E85">
            <w:pPr>
              <w:jc w:val="center"/>
              <w:rPr>
                <w:rFonts w:ascii="宋体" w:eastAsia="宋体" w:hAnsi="宋体" w:cs="宋体"/>
                <w:b/>
              </w:rPr>
            </w:pPr>
            <w:r w:rsidRPr="007938C8">
              <w:rPr>
                <w:rFonts w:ascii="宋体" w:eastAsia="宋体" w:hAnsi="宋体" w:cs="宋体" w:hint="eastAsia"/>
                <w:b/>
              </w:rPr>
              <w:t>主要内容</w:t>
            </w:r>
          </w:p>
        </w:tc>
        <w:tc>
          <w:tcPr>
            <w:tcW w:w="664" w:type="dxa"/>
            <w:shd w:val="clear" w:color="auto" w:fill="auto"/>
            <w:vAlign w:val="center"/>
          </w:tcPr>
          <w:p w14:paraId="221FAE27" w14:textId="77777777" w:rsidR="000D746C" w:rsidRPr="007938C8" w:rsidRDefault="000E4E85">
            <w:pPr>
              <w:jc w:val="center"/>
              <w:rPr>
                <w:rFonts w:ascii="宋体" w:eastAsia="宋体" w:hAnsi="宋体" w:cs="宋体"/>
                <w:b/>
              </w:rPr>
            </w:pPr>
            <w:r w:rsidRPr="007938C8">
              <w:rPr>
                <w:rFonts w:ascii="宋体" w:eastAsia="宋体" w:hAnsi="宋体" w:cs="宋体" w:hint="eastAsia"/>
                <w:b/>
              </w:rPr>
              <w:t>学时</w:t>
            </w:r>
          </w:p>
        </w:tc>
        <w:tc>
          <w:tcPr>
            <w:tcW w:w="3150" w:type="dxa"/>
            <w:shd w:val="clear" w:color="auto" w:fill="auto"/>
            <w:vAlign w:val="center"/>
          </w:tcPr>
          <w:p w14:paraId="3468E41D" w14:textId="77777777" w:rsidR="000D746C" w:rsidRPr="007938C8" w:rsidRDefault="000E4E85">
            <w:pPr>
              <w:jc w:val="center"/>
              <w:rPr>
                <w:rFonts w:ascii="宋体" w:eastAsia="宋体" w:hAnsi="宋体" w:cs="宋体"/>
                <w:b/>
              </w:rPr>
            </w:pPr>
            <w:r w:rsidRPr="007938C8">
              <w:rPr>
                <w:rFonts w:ascii="宋体" w:eastAsia="宋体" w:hAnsi="宋体" w:cs="宋体" w:hint="eastAsia"/>
                <w:b/>
              </w:rPr>
              <w:t>学习产出</w:t>
            </w:r>
            <w:r w:rsidRPr="007938C8">
              <w:rPr>
                <w:rFonts w:ascii="宋体" w:eastAsia="宋体" w:hAnsi="宋体" w:cs="宋体" w:hint="eastAsia"/>
                <w:b/>
              </w:rPr>
              <w:t>/</w:t>
            </w:r>
            <w:r w:rsidRPr="007938C8">
              <w:rPr>
                <w:rFonts w:ascii="宋体" w:eastAsia="宋体" w:hAnsi="宋体" w:cs="宋体" w:hint="eastAsia"/>
                <w:b/>
              </w:rPr>
              <w:t>学习目标</w:t>
            </w:r>
          </w:p>
        </w:tc>
        <w:tc>
          <w:tcPr>
            <w:tcW w:w="786" w:type="dxa"/>
            <w:shd w:val="clear" w:color="auto" w:fill="auto"/>
            <w:vAlign w:val="center"/>
          </w:tcPr>
          <w:p w14:paraId="3703ED20" w14:textId="77777777" w:rsidR="000D746C" w:rsidRPr="007938C8" w:rsidRDefault="000E4E85">
            <w:pPr>
              <w:widowControl w:val="0"/>
              <w:kinsoku/>
              <w:autoSpaceDE/>
              <w:autoSpaceDN/>
              <w:adjustRightInd/>
              <w:snapToGrid/>
              <w:jc w:val="center"/>
              <w:textAlignment w:val="auto"/>
              <w:rPr>
                <w:rFonts w:ascii="宋体" w:eastAsia="宋体" w:hAnsi="宋体" w:cs="宋体"/>
                <w:b/>
              </w:rPr>
            </w:pPr>
            <w:r w:rsidRPr="007938C8">
              <w:rPr>
                <w:rFonts w:ascii="宋体" w:eastAsia="宋体" w:hAnsi="宋体" w:cs="宋体" w:hint="eastAsia"/>
                <w:b/>
              </w:rPr>
              <w:t>对应</w:t>
            </w:r>
          </w:p>
          <w:p w14:paraId="2CACAE22" w14:textId="77777777" w:rsidR="000D746C" w:rsidRPr="007938C8" w:rsidRDefault="000E4E85">
            <w:pPr>
              <w:widowControl w:val="0"/>
              <w:kinsoku/>
              <w:autoSpaceDE/>
              <w:autoSpaceDN/>
              <w:adjustRightInd/>
              <w:snapToGrid/>
              <w:jc w:val="center"/>
              <w:textAlignment w:val="auto"/>
              <w:rPr>
                <w:rFonts w:ascii="宋体" w:eastAsia="宋体" w:hAnsi="宋体" w:cs="宋体"/>
                <w:b/>
              </w:rPr>
            </w:pPr>
            <w:r w:rsidRPr="007938C8">
              <w:rPr>
                <w:rFonts w:ascii="宋体" w:eastAsia="宋体" w:hAnsi="宋体" w:cs="宋体" w:hint="eastAsia"/>
                <w:b/>
              </w:rPr>
              <w:t>课程目标</w:t>
            </w:r>
          </w:p>
        </w:tc>
      </w:tr>
      <w:tr w:rsidR="000D746C" w:rsidRPr="007938C8" w14:paraId="7E2C353B" w14:textId="77777777">
        <w:trPr>
          <w:trHeight w:val="2303"/>
          <w:jc w:val="center"/>
        </w:trPr>
        <w:tc>
          <w:tcPr>
            <w:tcW w:w="632" w:type="dxa"/>
            <w:shd w:val="clear" w:color="auto" w:fill="auto"/>
            <w:vAlign w:val="center"/>
          </w:tcPr>
          <w:p w14:paraId="77E6C724" w14:textId="77777777" w:rsidR="000D746C" w:rsidRPr="007938C8" w:rsidRDefault="000E4E85">
            <w:pPr>
              <w:jc w:val="center"/>
              <w:rPr>
                <w:rFonts w:ascii="宋体" w:eastAsia="宋体" w:hAnsi="宋体" w:cs="宋体"/>
              </w:rPr>
            </w:pPr>
            <w:r w:rsidRPr="007938C8">
              <w:rPr>
                <w:rFonts w:ascii="宋体" w:eastAsia="宋体" w:hAnsi="宋体" w:cs="宋体" w:hint="eastAsia"/>
              </w:rPr>
              <w:t>1</w:t>
            </w:r>
          </w:p>
        </w:tc>
        <w:tc>
          <w:tcPr>
            <w:tcW w:w="979" w:type="dxa"/>
            <w:shd w:val="clear" w:color="auto" w:fill="auto"/>
          </w:tcPr>
          <w:p w14:paraId="6B729FCB" w14:textId="77777777" w:rsidR="000D746C" w:rsidRPr="007938C8" w:rsidRDefault="000E4E85">
            <w:pPr>
              <w:rPr>
                <w:rFonts w:ascii="宋体" w:eastAsia="宋体" w:hAnsi="宋体" w:cs="宋体"/>
                <w:b/>
              </w:rPr>
            </w:pPr>
            <w:r w:rsidRPr="007938C8">
              <w:rPr>
                <w:rFonts w:ascii="宋体" w:eastAsia="宋体" w:hAnsi="宋体" w:cs="宋体" w:hint="eastAsia"/>
                <w:b/>
                <w:color w:val="auto"/>
              </w:rPr>
              <w:t>第</w:t>
            </w:r>
            <w:r w:rsidRPr="007938C8">
              <w:rPr>
                <w:rFonts w:ascii="宋体" w:eastAsia="宋体" w:hAnsi="宋体" w:cs="宋体" w:hint="eastAsia"/>
                <w:b/>
                <w:color w:val="auto"/>
              </w:rPr>
              <w:t>1</w:t>
            </w:r>
            <w:r w:rsidRPr="007938C8">
              <w:rPr>
                <w:rFonts w:ascii="宋体" w:eastAsia="宋体" w:hAnsi="宋体" w:cs="宋体" w:hint="eastAsia"/>
                <w:b/>
                <w:color w:val="auto"/>
              </w:rPr>
              <w:t>章</w:t>
            </w:r>
            <w:r w:rsidRPr="007938C8">
              <w:rPr>
                <w:rFonts w:ascii="宋体" w:eastAsia="宋体" w:hAnsi="宋体" w:cs="宋体" w:hint="eastAsia"/>
                <w:b/>
                <w:color w:val="auto"/>
              </w:rPr>
              <w:t xml:space="preserve"> </w:t>
            </w:r>
            <w:r w:rsidRPr="007938C8">
              <w:rPr>
                <w:rFonts w:ascii="宋体" w:eastAsia="宋体" w:hAnsi="宋体" w:cs="宋体" w:hint="eastAsia"/>
                <w:b/>
                <w:color w:val="auto"/>
              </w:rPr>
              <w:t>导论</w:t>
            </w:r>
          </w:p>
        </w:tc>
        <w:tc>
          <w:tcPr>
            <w:tcW w:w="2293" w:type="dxa"/>
            <w:shd w:val="clear" w:color="auto" w:fill="auto"/>
          </w:tcPr>
          <w:p w14:paraId="2769285B" w14:textId="77777777" w:rsidR="000D746C" w:rsidRPr="007938C8" w:rsidRDefault="000E4E85">
            <w:pPr>
              <w:rPr>
                <w:rFonts w:ascii="宋体" w:eastAsia="宋体" w:hAnsi="宋体" w:cs="宋体"/>
              </w:rPr>
            </w:pPr>
            <w:r w:rsidRPr="007938C8">
              <w:rPr>
                <w:rFonts w:ascii="宋体" w:eastAsia="宋体" w:hAnsi="宋体" w:cs="宋体" w:hint="eastAsia"/>
                <w:color w:val="auto"/>
              </w:rPr>
              <w:t>统计学的概念，描述统计，推断统计，统计数据的类型分类数据、顺序数据、数值型数据；</w:t>
            </w:r>
            <w:r w:rsidRPr="007938C8">
              <w:rPr>
                <w:rFonts w:ascii="宋体" w:eastAsia="宋体" w:hAnsi="宋体" w:cs="宋体" w:hint="eastAsia"/>
              </w:rPr>
              <w:t>★</w:t>
            </w:r>
          </w:p>
          <w:p w14:paraId="083DFD69" w14:textId="77777777" w:rsidR="000D746C" w:rsidRPr="007938C8" w:rsidRDefault="000E4E85">
            <w:pPr>
              <w:rPr>
                <w:rFonts w:ascii="宋体" w:eastAsia="宋体" w:hAnsi="宋体" w:cs="宋体"/>
              </w:rPr>
            </w:pPr>
            <w:r w:rsidRPr="007938C8">
              <w:rPr>
                <w:rFonts w:ascii="宋体" w:eastAsia="宋体" w:hAnsi="宋体" w:cs="宋体" w:hint="eastAsia"/>
                <w:color w:val="auto"/>
              </w:rPr>
              <w:t>观测数据，实验数据，截面数据和时间序列数据；总体和样本，</w:t>
            </w:r>
            <w:r w:rsidRPr="007938C8">
              <w:rPr>
                <w:rFonts w:ascii="宋体" w:eastAsia="宋体" w:hAnsi="宋体" w:cs="宋体" w:hint="eastAsia"/>
                <w:color w:val="auto"/>
              </w:rPr>
              <w:t xml:space="preserve"> </w:t>
            </w:r>
            <w:r w:rsidRPr="007938C8">
              <w:rPr>
                <w:rFonts w:ascii="宋体" w:eastAsia="宋体" w:hAnsi="宋体" w:cs="宋体" w:hint="eastAsia"/>
                <w:color w:val="auto"/>
              </w:rPr>
              <w:t>参数和统计量，</w:t>
            </w:r>
            <w:r w:rsidRPr="007938C8">
              <w:rPr>
                <w:rFonts w:ascii="宋体" w:eastAsia="宋体" w:hAnsi="宋体" w:cs="宋体" w:hint="eastAsia"/>
                <w:color w:val="auto"/>
              </w:rPr>
              <w:t xml:space="preserve"> </w:t>
            </w:r>
            <w:r w:rsidRPr="007938C8">
              <w:rPr>
                <w:rFonts w:ascii="宋体" w:eastAsia="宋体" w:hAnsi="宋体" w:cs="宋体" w:hint="eastAsia"/>
                <w:color w:val="auto"/>
              </w:rPr>
              <w:t>变量，变量的类型。</w:t>
            </w:r>
            <w:r w:rsidRPr="007938C8">
              <w:rPr>
                <w:rFonts w:ascii="宋体" w:eastAsia="宋体" w:hAnsi="宋体" w:cs="宋体" w:hint="eastAsia"/>
              </w:rPr>
              <w:t>△</w:t>
            </w:r>
          </w:p>
        </w:tc>
        <w:tc>
          <w:tcPr>
            <w:tcW w:w="664" w:type="dxa"/>
            <w:shd w:val="clear" w:color="auto" w:fill="auto"/>
            <w:vAlign w:val="center"/>
          </w:tcPr>
          <w:p w14:paraId="4D2F4A29" w14:textId="77777777" w:rsidR="000D746C" w:rsidRPr="007938C8" w:rsidRDefault="000E4E85">
            <w:pPr>
              <w:ind w:firstLineChars="200" w:firstLine="420"/>
              <w:jc w:val="center"/>
              <w:rPr>
                <w:rFonts w:ascii="宋体" w:eastAsia="宋体" w:hAnsi="宋体" w:cs="宋体"/>
              </w:rPr>
            </w:pPr>
            <w:r w:rsidRPr="007938C8">
              <w:rPr>
                <w:rFonts w:ascii="宋体" w:eastAsia="宋体" w:hAnsi="宋体" w:cs="宋体" w:hint="eastAsia"/>
              </w:rPr>
              <w:t>2</w:t>
            </w:r>
          </w:p>
        </w:tc>
        <w:tc>
          <w:tcPr>
            <w:tcW w:w="3150" w:type="dxa"/>
            <w:shd w:val="clear" w:color="auto" w:fill="auto"/>
          </w:tcPr>
          <w:p w14:paraId="2A3CD665" w14:textId="77777777" w:rsidR="000D746C" w:rsidRPr="007938C8" w:rsidRDefault="000E4E85">
            <w:pPr>
              <w:tabs>
                <w:tab w:val="left" w:pos="1140"/>
              </w:tabs>
              <w:jc w:val="both"/>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1</w:t>
            </w:r>
            <w:r w:rsidRPr="007938C8">
              <w:rPr>
                <w:rFonts w:ascii="宋体" w:eastAsia="宋体" w:hAnsi="宋体" w:cs="宋体" w:hint="eastAsia"/>
                <w:color w:val="auto"/>
              </w:rPr>
              <w:t>）了解：了解这门课程的产生和发展过程，并进一步掌握其主要内容和基本方法。</w:t>
            </w:r>
          </w:p>
          <w:p w14:paraId="7AF9AFD0"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2</w:t>
            </w:r>
            <w:r w:rsidRPr="007938C8">
              <w:rPr>
                <w:rFonts w:ascii="宋体" w:eastAsia="宋体" w:hAnsi="宋体" w:cs="宋体" w:hint="eastAsia"/>
                <w:color w:val="auto"/>
              </w:rPr>
              <w:t>）理解：统计学的基本概念，统计学科的研究对象和研究方法，统计学的学科性质。</w:t>
            </w:r>
          </w:p>
          <w:p w14:paraId="57DAB792" w14:textId="77777777" w:rsidR="000D746C" w:rsidRPr="007938C8" w:rsidRDefault="000E4E85">
            <w:pPr>
              <w:spacing w:afterLines="50" w:after="156"/>
              <w:rPr>
                <w:rFonts w:ascii="宋体" w:eastAsia="宋体" w:hAnsi="宋体" w:cs="宋体"/>
              </w:rPr>
            </w:pPr>
            <w:r w:rsidRPr="007938C8">
              <w:rPr>
                <w:rFonts w:ascii="宋体" w:eastAsia="宋体" w:hAnsi="宋体" w:cs="宋体" w:hint="eastAsia"/>
                <w:color w:val="auto"/>
              </w:rPr>
              <w:t>（</w:t>
            </w:r>
            <w:r w:rsidRPr="007938C8">
              <w:rPr>
                <w:rFonts w:ascii="宋体" w:eastAsia="宋体" w:hAnsi="宋体" w:cs="宋体" w:hint="eastAsia"/>
                <w:color w:val="auto"/>
              </w:rPr>
              <w:t>3</w:t>
            </w:r>
            <w:r w:rsidRPr="007938C8">
              <w:rPr>
                <w:rFonts w:ascii="宋体" w:eastAsia="宋体" w:hAnsi="宋体" w:cs="宋体" w:hint="eastAsia"/>
                <w:color w:val="auto"/>
              </w:rPr>
              <w:t>）掌握：统计的应用与基本方法</w:t>
            </w:r>
            <w:r w:rsidRPr="007938C8">
              <w:rPr>
                <w:rFonts w:ascii="宋体" w:eastAsia="宋体" w:hAnsi="宋体" w:cs="宋体" w:hint="eastAsia"/>
              </w:rPr>
              <w:t>。</w:t>
            </w:r>
          </w:p>
          <w:p w14:paraId="7CC1435D" w14:textId="77777777" w:rsidR="000D746C" w:rsidRPr="007938C8" w:rsidRDefault="000E4E85">
            <w:pPr>
              <w:spacing w:afterLines="50" w:after="156"/>
              <w:rPr>
                <w:rFonts w:ascii="宋体" w:eastAsia="宋体" w:hAnsi="宋体" w:cs="宋体"/>
              </w:rPr>
            </w:pPr>
            <w:r w:rsidRPr="007938C8">
              <w:rPr>
                <w:rFonts w:ascii="宋体" w:eastAsia="宋体" w:hAnsi="宋体" w:cs="宋体" w:hint="eastAsia"/>
                <w:color w:val="auto"/>
              </w:rPr>
              <w:t>对统计学的内容、研究对象、性质、应用范围及基本方法，尤其是统计学的基本概念有正确的理解和认识。</w:t>
            </w:r>
          </w:p>
        </w:tc>
        <w:tc>
          <w:tcPr>
            <w:tcW w:w="786" w:type="dxa"/>
            <w:shd w:val="clear" w:color="auto" w:fill="auto"/>
            <w:vAlign w:val="center"/>
          </w:tcPr>
          <w:p w14:paraId="1D423322" w14:textId="77777777"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Pr="007938C8">
              <w:rPr>
                <w:rFonts w:ascii="宋体" w:eastAsia="宋体" w:hAnsi="宋体" w:cs="宋体" w:hint="eastAsia"/>
              </w:rPr>
              <w:t>1</w:t>
            </w:r>
          </w:p>
          <w:p w14:paraId="0FB06C02" w14:textId="77777777"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Pr="007938C8">
              <w:rPr>
                <w:rFonts w:ascii="宋体" w:eastAsia="宋体" w:hAnsi="宋体" w:cs="宋体" w:hint="eastAsia"/>
              </w:rPr>
              <w:t>2</w:t>
            </w:r>
          </w:p>
        </w:tc>
      </w:tr>
      <w:tr w:rsidR="000D746C" w:rsidRPr="007938C8" w14:paraId="3092E772" w14:textId="77777777">
        <w:trPr>
          <w:trHeight w:val="454"/>
          <w:jc w:val="center"/>
        </w:trPr>
        <w:tc>
          <w:tcPr>
            <w:tcW w:w="632" w:type="dxa"/>
            <w:shd w:val="clear" w:color="auto" w:fill="auto"/>
            <w:vAlign w:val="center"/>
          </w:tcPr>
          <w:p w14:paraId="01031498" w14:textId="77777777" w:rsidR="000D746C" w:rsidRPr="007938C8" w:rsidRDefault="000E4E85">
            <w:pPr>
              <w:jc w:val="center"/>
              <w:rPr>
                <w:rFonts w:ascii="宋体" w:eastAsia="宋体" w:hAnsi="宋体" w:cs="宋体"/>
              </w:rPr>
            </w:pPr>
            <w:r w:rsidRPr="007938C8">
              <w:rPr>
                <w:rFonts w:ascii="宋体" w:eastAsia="宋体" w:hAnsi="宋体" w:cs="宋体" w:hint="eastAsia"/>
              </w:rPr>
              <w:t>2</w:t>
            </w:r>
          </w:p>
        </w:tc>
        <w:tc>
          <w:tcPr>
            <w:tcW w:w="979" w:type="dxa"/>
            <w:shd w:val="clear" w:color="auto" w:fill="auto"/>
          </w:tcPr>
          <w:p w14:paraId="6E39BDF1" w14:textId="77777777" w:rsidR="000D746C" w:rsidRPr="007938C8" w:rsidRDefault="000E4E85">
            <w:pPr>
              <w:rPr>
                <w:rFonts w:ascii="宋体" w:eastAsia="宋体" w:hAnsi="宋体" w:cs="宋体"/>
                <w:b/>
              </w:rPr>
            </w:pPr>
            <w:r w:rsidRPr="007938C8">
              <w:rPr>
                <w:rFonts w:ascii="宋体" w:eastAsia="宋体" w:hAnsi="宋体" w:cs="宋体" w:hint="eastAsia"/>
                <w:b/>
                <w:color w:val="auto"/>
              </w:rPr>
              <w:t>第</w:t>
            </w:r>
            <w:r w:rsidRPr="007938C8">
              <w:rPr>
                <w:rFonts w:ascii="宋体" w:eastAsia="宋体" w:hAnsi="宋体" w:cs="宋体" w:hint="eastAsia"/>
                <w:b/>
                <w:color w:val="auto"/>
              </w:rPr>
              <w:t>2</w:t>
            </w:r>
            <w:r w:rsidRPr="007938C8">
              <w:rPr>
                <w:rFonts w:ascii="宋体" w:eastAsia="宋体" w:hAnsi="宋体" w:cs="宋体" w:hint="eastAsia"/>
                <w:b/>
                <w:color w:val="auto"/>
              </w:rPr>
              <w:t>章</w:t>
            </w:r>
            <w:r w:rsidRPr="007938C8">
              <w:rPr>
                <w:rFonts w:ascii="宋体" w:eastAsia="宋体" w:hAnsi="宋体" w:cs="宋体" w:hint="eastAsia"/>
                <w:b/>
                <w:color w:val="auto"/>
              </w:rPr>
              <w:t xml:space="preserve"> </w:t>
            </w:r>
            <w:r w:rsidRPr="007938C8">
              <w:rPr>
                <w:rFonts w:ascii="宋体" w:eastAsia="宋体" w:hAnsi="宋体" w:cs="宋体" w:hint="eastAsia"/>
                <w:b/>
                <w:color w:val="auto"/>
              </w:rPr>
              <w:t>数据的搜集</w:t>
            </w:r>
          </w:p>
        </w:tc>
        <w:tc>
          <w:tcPr>
            <w:tcW w:w="2293" w:type="dxa"/>
            <w:shd w:val="clear" w:color="auto" w:fill="auto"/>
          </w:tcPr>
          <w:p w14:paraId="3838C5A2"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数据的间接来源，数据的直接来源，概率抽样和非概率抽样，</w:t>
            </w:r>
            <w:r w:rsidRPr="007938C8">
              <w:rPr>
                <w:rFonts w:ascii="宋体" w:eastAsia="宋体" w:hAnsi="宋体" w:cs="宋体" w:hint="eastAsia"/>
                <w:color w:val="auto"/>
              </w:rPr>
              <w:lastRenderedPageBreak/>
              <w:t>搜集数据的基本方法，实验方法，数据的误差。</w:t>
            </w:r>
            <w:r w:rsidRPr="007938C8">
              <w:rPr>
                <w:rFonts w:ascii="宋体" w:eastAsia="宋体" w:hAnsi="宋体" w:cs="宋体" w:hint="eastAsia"/>
              </w:rPr>
              <w:t>★</w:t>
            </w:r>
          </w:p>
          <w:p w14:paraId="75029943" w14:textId="77777777" w:rsidR="000D746C" w:rsidRPr="007938C8" w:rsidRDefault="000D746C">
            <w:pPr>
              <w:ind w:firstLineChars="200" w:firstLine="420"/>
              <w:rPr>
                <w:rFonts w:ascii="宋体" w:eastAsia="宋体" w:hAnsi="宋体" w:cs="宋体"/>
              </w:rPr>
            </w:pPr>
          </w:p>
        </w:tc>
        <w:tc>
          <w:tcPr>
            <w:tcW w:w="664" w:type="dxa"/>
            <w:shd w:val="clear" w:color="auto" w:fill="auto"/>
            <w:vAlign w:val="center"/>
          </w:tcPr>
          <w:p w14:paraId="7FBE8F21" w14:textId="77777777" w:rsidR="000D746C" w:rsidRPr="007938C8" w:rsidRDefault="000E4E85">
            <w:pPr>
              <w:ind w:firstLineChars="200" w:firstLine="420"/>
              <w:jc w:val="center"/>
              <w:rPr>
                <w:rFonts w:ascii="宋体" w:eastAsia="宋体" w:hAnsi="宋体" w:cs="宋体"/>
              </w:rPr>
            </w:pPr>
            <w:r w:rsidRPr="007938C8">
              <w:rPr>
                <w:rFonts w:ascii="宋体" w:eastAsia="宋体" w:hAnsi="宋体" w:cs="宋体" w:hint="eastAsia"/>
              </w:rPr>
              <w:lastRenderedPageBreak/>
              <w:t>2</w:t>
            </w:r>
          </w:p>
        </w:tc>
        <w:tc>
          <w:tcPr>
            <w:tcW w:w="3150" w:type="dxa"/>
            <w:shd w:val="clear" w:color="auto" w:fill="auto"/>
            <w:vAlign w:val="center"/>
          </w:tcPr>
          <w:p w14:paraId="4C85E57D"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1</w:t>
            </w:r>
            <w:r w:rsidRPr="007938C8">
              <w:rPr>
                <w:rFonts w:ascii="宋体" w:eastAsia="宋体" w:hAnsi="宋体" w:cs="宋体" w:hint="eastAsia"/>
                <w:color w:val="auto"/>
              </w:rPr>
              <w:t>）了解：统计数据搜集与整理的基本理论与方法，</w:t>
            </w:r>
            <w:r w:rsidRPr="007938C8">
              <w:rPr>
                <w:rFonts w:ascii="宋体" w:eastAsia="宋体" w:hAnsi="宋体" w:cs="宋体" w:hint="eastAsia"/>
                <w:color w:val="auto"/>
              </w:rPr>
              <w:t xml:space="preserve"> </w:t>
            </w:r>
          </w:p>
          <w:p w14:paraId="47C1DA08"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lastRenderedPageBreak/>
              <w:t>（</w:t>
            </w:r>
            <w:r w:rsidRPr="007938C8">
              <w:rPr>
                <w:rFonts w:ascii="宋体" w:eastAsia="宋体" w:hAnsi="宋体" w:cs="宋体" w:hint="eastAsia"/>
                <w:color w:val="auto"/>
              </w:rPr>
              <w:t>2</w:t>
            </w:r>
            <w:r w:rsidRPr="007938C8">
              <w:rPr>
                <w:rFonts w:ascii="宋体" w:eastAsia="宋体" w:hAnsi="宋体" w:cs="宋体" w:hint="eastAsia"/>
                <w:color w:val="auto"/>
              </w:rPr>
              <w:t>）理解：抽样调查、重点调查与典型调查的比较；统计调查方案的设计；调查对象、调查单位、报告单位的内涵等</w:t>
            </w:r>
          </w:p>
          <w:p w14:paraId="72D634C7"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3</w:t>
            </w:r>
            <w:r w:rsidRPr="007938C8">
              <w:rPr>
                <w:rFonts w:ascii="宋体" w:eastAsia="宋体" w:hAnsi="宋体" w:cs="宋体" w:hint="eastAsia"/>
                <w:color w:val="auto"/>
              </w:rPr>
              <w:t>）掌握：各种方法的特性，统计分组的方法与技巧，各种统计图的灵活应用。</w:t>
            </w:r>
          </w:p>
          <w:p w14:paraId="1EB3A843"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要求灵活运用各种数据搜集的方式方法，并对所得数据进行加工整理，为以后各章学习统计分析方法打下基础。</w:t>
            </w:r>
          </w:p>
        </w:tc>
        <w:tc>
          <w:tcPr>
            <w:tcW w:w="786" w:type="dxa"/>
            <w:shd w:val="clear" w:color="auto" w:fill="auto"/>
            <w:vAlign w:val="center"/>
          </w:tcPr>
          <w:p w14:paraId="6D4AD074" w14:textId="7B6BDAA8" w:rsidR="000D746C" w:rsidRPr="007938C8" w:rsidRDefault="000E4E85">
            <w:pPr>
              <w:jc w:val="center"/>
              <w:rPr>
                <w:rFonts w:ascii="宋体" w:eastAsia="宋体" w:hAnsi="宋体" w:cs="宋体"/>
              </w:rPr>
            </w:pPr>
            <w:r w:rsidRPr="007938C8">
              <w:rPr>
                <w:rFonts w:ascii="宋体" w:eastAsia="宋体" w:hAnsi="宋体" w:cs="宋体" w:hint="eastAsia"/>
              </w:rPr>
              <w:lastRenderedPageBreak/>
              <w:t>课程目标</w:t>
            </w:r>
            <w:r w:rsidR="000B54E3" w:rsidRPr="007938C8">
              <w:rPr>
                <w:rFonts w:ascii="宋体" w:eastAsia="宋体" w:hAnsi="宋体" w:cs="宋体" w:hint="eastAsia"/>
              </w:rPr>
              <w:t>1</w:t>
            </w:r>
          </w:p>
          <w:p w14:paraId="6A2BE23B" w14:textId="518CE3BF" w:rsidR="000D746C" w:rsidRPr="007938C8" w:rsidRDefault="000E4E85">
            <w:pPr>
              <w:jc w:val="center"/>
              <w:rPr>
                <w:rFonts w:ascii="宋体" w:eastAsia="宋体" w:hAnsi="宋体" w:cs="宋体"/>
              </w:rPr>
            </w:pPr>
            <w:r w:rsidRPr="007938C8">
              <w:rPr>
                <w:rFonts w:ascii="宋体" w:eastAsia="宋体" w:hAnsi="宋体" w:cs="宋体" w:hint="eastAsia"/>
              </w:rPr>
              <w:lastRenderedPageBreak/>
              <w:t>课程目标</w:t>
            </w:r>
            <w:r w:rsidR="000B54E3" w:rsidRPr="007938C8">
              <w:rPr>
                <w:rFonts w:ascii="宋体" w:eastAsia="宋体" w:hAnsi="宋体" w:cs="宋体" w:hint="eastAsia"/>
              </w:rPr>
              <w:t>2</w:t>
            </w:r>
          </w:p>
        </w:tc>
      </w:tr>
      <w:tr w:rsidR="000D746C" w:rsidRPr="007938C8" w14:paraId="340E6A56" w14:textId="77777777">
        <w:trPr>
          <w:trHeight w:val="454"/>
          <w:jc w:val="center"/>
        </w:trPr>
        <w:tc>
          <w:tcPr>
            <w:tcW w:w="632" w:type="dxa"/>
            <w:shd w:val="clear" w:color="auto" w:fill="auto"/>
            <w:vAlign w:val="center"/>
          </w:tcPr>
          <w:p w14:paraId="0EC5DD7A" w14:textId="77777777" w:rsidR="000D746C" w:rsidRPr="007938C8" w:rsidRDefault="000E4E85">
            <w:pPr>
              <w:jc w:val="center"/>
              <w:rPr>
                <w:rFonts w:ascii="宋体" w:eastAsia="宋体" w:hAnsi="宋体" w:cs="宋体"/>
              </w:rPr>
            </w:pPr>
            <w:r w:rsidRPr="007938C8">
              <w:rPr>
                <w:rFonts w:ascii="宋体" w:eastAsia="宋体" w:hAnsi="宋体" w:cs="宋体" w:hint="eastAsia"/>
              </w:rPr>
              <w:lastRenderedPageBreak/>
              <w:t>3</w:t>
            </w:r>
          </w:p>
        </w:tc>
        <w:tc>
          <w:tcPr>
            <w:tcW w:w="979" w:type="dxa"/>
            <w:shd w:val="clear" w:color="auto" w:fill="auto"/>
          </w:tcPr>
          <w:p w14:paraId="57CE5BB9" w14:textId="77777777" w:rsidR="000D746C" w:rsidRPr="007938C8" w:rsidRDefault="000E4E85">
            <w:pPr>
              <w:rPr>
                <w:rFonts w:ascii="宋体" w:eastAsia="宋体" w:hAnsi="宋体" w:cs="宋体"/>
                <w:b/>
                <w:color w:val="000000" w:themeColor="text1"/>
              </w:rPr>
            </w:pPr>
            <w:r w:rsidRPr="007938C8">
              <w:rPr>
                <w:rFonts w:ascii="宋体" w:eastAsia="宋体" w:hAnsi="宋体" w:cs="宋体" w:hint="eastAsia"/>
                <w:b/>
                <w:color w:val="auto"/>
              </w:rPr>
              <w:t>第</w:t>
            </w:r>
            <w:r w:rsidRPr="007938C8">
              <w:rPr>
                <w:rFonts w:ascii="宋体" w:eastAsia="宋体" w:hAnsi="宋体" w:cs="宋体" w:hint="eastAsia"/>
                <w:b/>
                <w:color w:val="auto"/>
              </w:rPr>
              <w:t>3</w:t>
            </w:r>
            <w:r w:rsidRPr="007938C8">
              <w:rPr>
                <w:rFonts w:ascii="宋体" w:eastAsia="宋体" w:hAnsi="宋体" w:cs="宋体" w:hint="eastAsia"/>
                <w:b/>
                <w:color w:val="auto"/>
              </w:rPr>
              <w:t>章</w:t>
            </w:r>
            <w:r w:rsidRPr="007938C8">
              <w:rPr>
                <w:rFonts w:ascii="宋体" w:eastAsia="宋体" w:hAnsi="宋体" w:cs="宋体" w:hint="eastAsia"/>
                <w:b/>
                <w:color w:val="auto"/>
              </w:rPr>
              <w:t xml:space="preserve"> </w:t>
            </w:r>
            <w:r w:rsidRPr="007938C8">
              <w:rPr>
                <w:rFonts w:ascii="宋体" w:eastAsia="宋体" w:hAnsi="宋体" w:cs="宋体" w:hint="eastAsia"/>
                <w:b/>
                <w:color w:val="auto"/>
              </w:rPr>
              <w:t>数据的图表展示</w:t>
            </w:r>
            <w:r w:rsidRPr="007938C8">
              <w:rPr>
                <w:rFonts w:ascii="宋体" w:eastAsia="宋体" w:hAnsi="宋体" w:cs="宋体" w:hint="eastAsia"/>
                <w:b/>
                <w:color w:val="auto"/>
              </w:rPr>
              <w:t xml:space="preserve"> </w:t>
            </w:r>
          </w:p>
        </w:tc>
        <w:tc>
          <w:tcPr>
            <w:tcW w:w="2293" w:type="dxa"/>
            <w:shd w:val="clear" w:color="auto" w:fill="auto"/>
          </w:tcPr>
          <w:p w14:paraId="22A1B036"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数据的预处理，原始数据的审核，二手数据的审核；数据筛选的意义，用</w:t>
            </w:r>
            <w:r w:rsidRPr="007938C8">
              <w:rPr>
                <w:rFonts w:ascii="宋体" w:eastAsia="宋体" w:hAnsi="宋体" w:cs="宋体" w:hint="eastAsia"/>
                <w:color w:val="auto"/>
              </w:rPr>
              <w:t>Excel</w:t>
            </w:r>
            <w:r w:rsidRPr="007938C8">
              <w:rPr>
                <w:rFonts w:ascii="宋体" w:eastAsia="宋体" w:hAnsi="宋体" w:cs="宋体" w:hint="eastAsia"/>
                <w:color w:val="auto"/>
              </w:rPr>
              <w:t>进行数据筛选；数据排序的作用，用</w:t>
            </w:r>
            <w:r w:rsidRPr="007938C8">
              <w:rPr>
                <w:rFonts w:ascii="宋体" w:eastAsia="宋体" w:hAnsi="宋体" w:cs="宋体" w:hint="eastAsia"/>
                <w:color w:val="auto"/>
              </w:rPr>
              <w:t>Excel</w:t>
            </w:r>
            <w:r w:rsidRPr="007938C8">
              <w:rPr>
                <w:rFonts w:ascii="宋体" w:eastAsia="宋体" w:hAnsi="宋体" w:cs="宋体" w:hint="eastAsia"/>
                <w:color w:val="auto"/>
              </w:rPr>
              <w:t>进行数据排序；</w:t>
            </w:r>
            <w:r w:rsidRPr="007938C8">
              <w:rPr>
                <w:rFonts w:ascii="宋体" w:eastAsia="宋体" w:hAnsi="宋体" w:cs="宋体" w:hint="eastAsia"/>
              </w:rPr>
              <w:t>★</w:t>
            </w:r>
          </w:p>
          <w:p w14:paraId="2FF1BF97" w14:textId="77777777" w:rsidR="000D746C" w:rsidRPr="007938C8" w:rsidRDefault="000E4E85">
            <w:pPr>
              <w:rPr>
                <w:rFonts w:ascii="宋体" w:eastAsia="宋体" w:hAnsi="宋体" w:cs="宋体"/>
              </w:rPr>
            </w:pPr>
            <w:r w:rsidRPr="007938C8">
              <w:rPr>
                <w:rFonts w:ascii="宋体" w:eastAsia="宋体" w:hAnsi="宋体" w:cs="宋体" w:hint="eastAsia"/>
                <w:color w:val="auto"/>
              </w:rPr>
              <w:t>用</w:t>
            </w:r>
            <w:r w:rsidRPr="007938C8">
              <w:rPr>
                <w:rFonts w:ascii="宋体" w:eastAsia="宋体" w:hAnsi="宋体" w:cs="宋体" w:hint="eastAsia"/>
                <w:color w:val="auto"/>
              </w:rPr>
              <w:t>Excel</w:t>
            </w:r>
            <w:r w:rsidRPr="007938C8">
              <w:rPr>
                <w:rFonts w:ascii="宋体" w:eastAsia="宋体" w:hAnsi="宋体" w:cs="宋体" w:hint="eastAsia"/>
                <w:color w:val="auto"/>
              </w:rPr>
              <w:t>和</w:t>
            </w:r>
            <w:r w:rsidRPr="007938C8">
              <w:rPr>
                <w:rFonts w:ascii="宋体" w:eastAsia="宋体" w:hAnsi="宋体" w:cs="宋体" w:hint="eastAsia"/>
                <w:color w:val="auto"/>
              </w:rPr>
              <w:t>SPSS</w:t>
            </w:r>
            <w:r w:rsidRPr="007938C8">
              <w:rPr>
                <w:rFonts w:ascii="宋体" w:eastAsia="宋体" w:hAnsi="宋体" w:cs="宋体" w:hint="eastAsia"/>
                <w:color w:val="auto"/>
              </w:rPr>
              <w:t>制作频数分布表；分类数据的图示方法；累积频数分布图；数值型数据的整理与显示；用</w:t>
            </w:r>
            <w:r w:rsidRPr="007938C8">
              <w:rPr>
                <w:rFonts w:ascii="宋体" w:eastAsia="宋体" w:hAnsi="宋体" w:cs="宋体" w:hint="eastAsia"/>
                <w:color w:val="auto"/>
              </w:rPr>
              <w:t>Excel</w:t>
            </w:r>
            <w:r w:rsidRPr="007938C8">
              <w:rPr>
                <w:rFonts w:ascii="宋体" w:eastAsia="宋体" w:hAnsi="宋体" w:cs="宋体" w:hint="eastAsia"/>
                <w:color w:val="auto"/>
              </w:rPr>
              <w:t>生成分组表；数值型数据的图示</w:t>
            </w:r>
            <w:r w:rsidRPr="007938C8">
              <w:rPr>
                <w:rFonts w:ascii="宋体" w:eastAsia="宋体" w:hAnsi="宋体" w:cs="宋体" w:hint="eastAsia"/>
              </w:rPr>
              <w:t>△</w:t>
            </w:r>
          </w:p>
        </w:tc>
        <w:tc>
          <w:tcPr>
            <w:tcW w:w="664" w:type="dxa"/>
            <w:shd w:val="clear" w:color="auto" w:fill="auto"/>
            <w:vAlign w:val="center"/>
          </w:tcPr>
          <w:p w14:paraId="684FD1A1" w14:textId="77777777" w:rsidR="000D746C" w:rsidRPr="007938C8" w:rsidRDefault="000E4E85">
            <w:pPr>
              <w:ind w:firstLineChars="200" w:firstLine="420"/>
              <w:jc w:val="center"/>
              <w:rPr>
                <w:rFonts w:ascii="宋体" w:eastAsia="宋体" w:hAnsi="宋体" w:cs="宋体"/>
              </w:rPr>
            </w:pPr>
            <w:r w:rsidRPr="007938C8">
              <w:rPr>
                <w:rFonts w:ascii="宋体" w:eastAsia="宋体" w:hAnsi="宋体" w:cs="宋体" w:hint="eastAsia"/>
              </w:rPr>
              <w:t>2</w:t>
            </w:r>
          </w:p>
        </w:tc>
        <w:tc>
          <w:tcPr>
            <w:tcW w:w="3150" w:type="dxa"/>
            <w:shd w:val="clear" w:color="auto" w:fill="auto"/>
            <w:vAlign w:val="center"/>
          </w:tcPr>
          <w:p w14:paraId="5929FC28"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1</w:t>
            </w:r>
            <w:r w:rsidRPr="007938C8">
              <w:rPr>
                <w:rFonts w:ascii="宋体" w:eastAsia="宋体" w:hAnsi="宋体" w:cs="宋体" w:hint="eastAsia"/>
                <w:color w:val="auto"/>
              </w:rPr>
              <w:t>）了解：数据预处理的内容和目的；</w:t>
            </w:r>
          </w:p>
          <w:p w14:paraId="3ABB6F3C" w14:textId="77777777" w:rsidR="000D746C" w:rsidRPr="007938C8" w:rsidRDefault="000E4E85">
            <w:pPr>
              <w:spacing w:before="60"/>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2</w:t>
            </w:r>
            <w:r w:rsidRPr="007938C8">
              <w:rPr>
                <w:rFonts w:ascii="宋体" w:eastAsia="宋体" w:hAnsi="宋体" w:cs="宋体" w:hint="eastAsia"/>
                <w:color w:val="auto"/>
              </w:rPr>
              <w:t>）理解：分类和顺序数据的整理与显示方法；</w:t>
            </w:r>
          </w:p>
          <w:p w14:paraId="43A72F6E"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w:t>
            </w:r>
            <w:r w:rsidRPr="007938C8">
              <w:rPr>
                <w:rFonts w:ascii="宋体" w:eastAsia="宋体" w:hAnsi="宋体" w:cs="宋体" w:hint="eastAsia"/>
                <w:color w:val="auto"/>
              </w:rPr>
              <w:t>3</w:t>
            </w:r>
            <w:r w:rsidRPr="007938C8">
              <w:rPr>
                <w:rFonts w:ascii="宋体" w:eastAsia="宋体" w:hAnsi="宋体" w:cs="宋体" w:hint="eastAsia"/>
                <w:color w:val="auto"/>
              </w:rPr>
              <w:t>）掌握：数值型数据的整理与显示方法。</w:t>
            </w:r>
          </w:p>
          <w:p w14:paraId="7FD3789B"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要求学生具备学会用</w:t>
            </w:r>
            <w:r w:rsidRPr="007938C8">
              <w:rPr>
                <w:rFonts w:ascii="宋体" w:eastAsia="宋体" w:hAnsi="宋体" w:cs="宋体" w:hint="eastAsia"/>
                <w:color w:val="auto"/>
              </w:rPr>
              <w:t>Excel</w:t>
            </w:r>
            <w:r w:rsidRPr="007938C8">
              <w:rPr>
                <w:rFonts w:ascii="宋体" w:eastAsia="宋体" w:hAnsi="宋体" w:cs="宋体" w:hint="eastAsia"/>
                <w:color w:val="auto"/>
              </w:rPr>
              <w:t>作频数分布表和图形，合理使用图表解决实际问。</w:t>
            </w:r>
          </w:p>
        </w:tc>
        <w:tc>
          <w:tcPr>
            <w:tcW w:w="786" w:type="dxa"/>
            <w:shd w:val="clear" w:color="auto" w:fill="auto"/>
            <w:vAlign w:val="center"/>
          </w:tcPr>
          <w:p w14:paraId="6EC6D6DB" w14:textId="0951B2BF"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000B54E3" w:rsidRPr="007938C8">
              <w:rPr>
                <w:rFonts w:ascii="宋体" w:eastAsia="宋体" w:hAnsi="宋体" w:cs="宋体" w:hint="eastAsia"/>
              </w:rPr>
              <w:t>1</w:t>
            </w:r>
          </w:p>
          <w:p w14:paraId="5D2D75D6" w14:textId="77777777"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Pr="007938C8">
              <w:rPr>
                <w:rFonts w:ascii="宋体" w:eastAsia="宋体" w:hAnsi="宋体" w:cs="宋体" w:hint="eastAsia"/>
              </w:rPr>
              <w:t>3</w:t>
            </w:r>
          </w:p>
        </w:tc>
      </w:tr>
      <w:tr w:rsidR="000D746C" w:rsidRPr="007938C8" w14:paraId="3D06DB3E" w14:textId="77777777">
        <w:trPr>
          <w:trHeight w:val="454"/>
          <w:jc w:val="center"/>
        </w:trPr>
        <w:tc>
          <w:tcPr>
            <w:tcW w:w="632" w:type="dxa"/>
            <w:shd w:val="clear" w:color="auto" w:fill="auto"/>
            <w:vAlign w:val="center"/>
          </w:tcPr>
          <w:p w14:paraId="281225AF" w14:textId="77777777" w:rsidR="000D746C" w:rsidRPr="007938C8" w:rsidRDefault="000E4E85">
            <w:pPr>
              <w:jc w:val="center"/>
              <w:rPr>
                <w:rFonts w:ascii="宋体" w:eastAsia="宋体" w:hAnsi="宋体" w:cs="宋体"/>
              </w:rPr>
            </w:pPr>
            <w:r w:rsidRPr="007938C8">
              <w:rPr>
                <w:rFonts w:ascii="宋体" w:eastAsia="宋体" w:hAnsi="宋体" w:cs="宋体" w:hint="eastAsia"/>
              </w:rPr>
              <w:t>4</w:t>
            </w:r>
          </w:p>
        </w:tc>
        <w:tc>
          <w:tcPr>
            <w:tcW w:w="979" w:type="dxa"/>
            <w:shd w:val="clear" w:color="auto" w:fill="auto"/>
          </w:tcPr>
          <w:p w14:paraId="5B3C6624" w14:textId="77777777" w:rsidR="000D746C" w:rsidRPr="007938C8" w:rsidRDefault="000E4E85">
            <w:pPr>
              <w:rPr>
                <w:rFonts w:ascii="宋体" w:eastAsia="宋体" w:hAnsi="宋体" w:cs="宋体"/>
                <w:b/>
                <w:color w:val="000000" w:themeColor="text1"/>
              </w:rPr>
            </w:pPr>
            <w:r w:rsidRPr="007938C8">
              <w:rPr>
                <w:rFonts w:ascii="宋体" w:eastAsia="宋体" w:hAnsi="宋体" w:cs="宋体" w:hint="eastAsia"/>
                <w:b/>
                <w:color w:val="auto"/>
              </w:rPr>
              <w:t>第</w:t>
            </w:r>
            <w:r w:rsidRPr="007938C8">
              <w:rPr>
                <w:rFonts w:ascii="宋体" w:eastAsia="宋体" w:hAnsi="宋体" w:cs="宋体" w:hint="eastAsia"/>
                <w:b/>
                <w:color w:val="auto"/>
              </w:rPr>
              <w:t>4</w:t>
            </w:r>
            <w:r w:rsidRPr="007938C8">
              <w:rPr>
                <w:rFonts w:ascii="宋体" w:eastAsia="宋体" w:hAnsi="宋体" w:cs="宋体" w:hint="eastAsia"/>
                <w:b/>
                <w:color w:val="auto"/>
              </w:rPr>
              <w:t>章</w:t>
            </w:r>
            <w:r w:rsidRPr="007938C8">
              <w:rPr>
                <w:rFonts w:ascii="宋体" w:eastAsia="宋体" w:hAnsi="宋体" w:cs="宋体" w:hint="eastAsia"/>
                <w:b/>
                <w:color w:val="auto"/>
              </w:rPr>
              <w:t xml:space="preserve"> </w:t>
            </w:r>
            <w:r w:rsidRPr="007938C8">
              <w:rPr>
                <w:rFonts w:ascii="宋体" w:eastAsia="宋体" w:hAnsi="宋体" w:cs="宋体" w:hint="eastAsia"/>
                <w:b/>
                <w:color w:val="auto"/>
              </w:rPr>
              <w:t>数据的概括性度量</w:t>
            </w:r>
          </w:p>
        </w:tc>
        <w:tc>
          <w:tcPr>
            <w:tcW w:w="2293" w:type="dxa"/>
            <w:shd w:val="clear" w:color="auto" w:fill="auto"/>
          </w:tcPr>
          <w:p w14:paraId="37275C6E"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集中趋势的度量，众数，中位数和分位数，简单平均数和加权平均数的计算。平均数的特点。</w:t>
            </w:r>
            <w:r w:rsidRPr="007938C8">
              <w:rPr>
                <w:rFonts w:ascii="宋体" w:eastAsia="宋体" w:hAnsi="宋体" w:cs="宋体" w:hint="eastAsia"/>
              </w:rPr>
              <w:t>★</w:t>
            </w:r>
          </w:p>
          <w:p w14:paraId="7C11AA45" w14:textId="77777777" w:rsidR="000D746C" w:rsidRPr="007938C8" w:rsidRDefault="000E4E85">
            <w:pPr>
              <w:rPr>
                <w:rFonts w:ascii="宋体" w:eastAsia="宋体" w:hAnsi="宋体" w:cs="宋体"/>
              </w:rPr>
            </w:pPr>
            <w:r w:rsidRPr="007938C8">
              <w:rPr>
                <w:rFonts w:ascii="宋体" w:eastAsia="宋体" w:hAnsi="宋体" w:cs="宋体" w:hint="eastAsia"/>
                <w:color w:val="auto"/>
              </w:rPr>
              <w:t>几何平均数的计算，众数、中位数和平均数的特点和应用场合，离散程度的度量，异中比率的计算，异中比率的作用，四分位差，方差和标准差，离散系数，</w:t>
            </w:r>
            <w:proofErr w:type="gramStart"/>
            <w:r w:rsidRPr="007938C8">
              <w:rPr>
                <w:rFonts w:ascii="宋体" w:eastAsia="宋体" w:hAnsi="宋体" w:cs="宋体" w:hint="eastAsia"/>
                <w:color w:val="auto"/>
              </w:rPr>
              <w:t>偏态与峰态</w:t>
            </w:r>
            <w:proofErr w:type="gramEnd"/>
            <w:r w:rsidRPr="007938C8">
              <w:rPr>
                <w:rFonts w:ascii="宋体" w:eastAsia="宋体" w:hAnsi="宋体" w:cs="宋体" w:hint="eastAsia"/>
                <w:color w:val="auto"/>
              </w:rPr>
              <w:t>的度量。</w:t>
            </w:r>
            <w:r w:rsidRPr="007938C8">
              <w:rPr>
                <w:rFonts w:ascii="宋体" w:eastAsia="宋体" w:hAnsi="宋体" w:cs="宋体" w:hint="eastAsia"/>
              </w:rPr>
              <w:t>△</w:t>
            </w:r>
          </w:p>
        </w:tc>
        <w:tc>
          <w:tcPr>
            <w:tcW w:w="664" w:type="dxa"/>
            <w:shd w:val="clear" w:color="auto" w:fill="auto"/>
            <w:vAlign w:val="center"/>
          </w:tcPr>
          <w:p w14:paraId="4CBE0FC1" w14:textId="0E0DD79B" w:rsidR="000D746C" w:rsidRPr="007938C8" w:rsidRDefault="009D7A99">
            <w:pPr>
              <w:ind w:firstLineChars="200" w:firstLine="420"/>
              <w:jc w:val="center"/>
              <w:rPr>
                <w:rFonts w:ascii="宋体" w:eastAsia="宋体" w:hAnsi="宋体" w:cs="宋体"/>
              </w:rPr>
            </w:pPr>
            <w:r w:rsidRPr="007938C8">
              <w:rPr>
                <w:rFonts w:ascii="宋体" w:eastAsia="宋体" w:hAnsi="宋体" w:cs="宋体" w:hint="eastAsia"/>
              </w:rPr>
              <w:t>4</w:t>
            </w:r>
          </w:p>
        </w:tc>
        <w:tc>
          <w:tcPr>
            <w:tcW w:w="3150" w:type="dxa"/>
            <w:shd w:val="clear" w:color="auto" w:fill="auto"/>
          </w:tcPr>
          <w:p w14:paraId="03B9B45D" w14:textId="77777777" w:rsidR="006A74A9" w:rsidRPr="007938C8" w:rsidRDefault="006A74A9" w:rsidP="00095EB6">
            <w:pPr>
              <w:rPr>
                <w:rFonts w:ascii="华文宋体" w:eastAsia="华文宋体" w:hAnsi="华文宋体"/>
                <w:color w:val="auto"/>
              </w:rPr>
            </w:pPr>
            <w:r w:rsidRPr="007938C8">
              <w:rPr>
                <w:rFonts w:ascii="华文宋体" w:eastAsia="华文宋体" w:hAnsi="华文宋体" w:hint="eastAsia"/>
                <w:color w:val="auto"/>
                <w:spacing w:val="-1"/>
              </w:rPr>
              <w:t>（1）了解：</w:t>
            </w:r>
            <w:r w:rsidRPr="007938C8">
              <w:rPr>
                <w:rFonts w:ascii="华文宋体" w:eastAsia="华文宋体" w:hAnsi="华文宋体" w:cs="微软雅黑" w:hint="eastAsia"/>
                <w:color w:val="auto"/>
              </w:rPr>
              <w:t>了解数据分布形状（</w:t>
            </w:r>
            <w:proofErr w:type="gramStart"/>
            <w:r w:rsidRPr="007938C8">
              <w:rPr>
                <w:rFonts w:ascii="华文宋体" w:eastAsia="华文宋体" w:hAnsi="华文宋体" w:cs="微软雅黑" w:hint="eastAsia"/>
                <w:color w:val="auto"/>
              </w:rPr>
              <w:t>即偏态与</w:t>
            </w:r>
            <w:proofErr w:type="gramEnd"/>
            <w:r w:rsidRPr="007938C8">
              <w:rPr>
                <w:rFonts w:ascii="华文宋体" w:eastAsia="华文宋体" w:hAnsi="华文宋体" w:cs="微软雅黑" w:hint="eastAsia"/>
                <w:color w:val="auto"/>
              </w:rPr>
              <w:t>峰度）及其测度；</w:t>
            </w:r>
          </w:p>
          <w:p w14:paraId="06490D42" w14:textId="77777777" w:rsidR="006A74A9" w:rsidRPr="007938C8" w:rsidRDefault="006A74A9" w:rsidP="00095EB6">
            <w:pPr>
              <w:rPr>
                <w:rFonts w:ascii="华文宋体" w:eastAsia="华文宋体" w:hAnsi="华文宋体"/>
                <w:color w:val="auto"/>
              </w:rPr>
            </w:pPr>
            <w:r w:rsidRPr="007938C8">
              <w:rPr>
                <w:rFonts w:ascii="华文宋体" w:eastAsia="华文宋体" w:hAnsi="华文宋体" w:hint="eastAsia"/>
                <w:color w:val="auto"/>
                <w:spacing w:val="-1"/>
              </w:rPr>
              <w:t>（2）理解：</w:t>
            </w:r>
            <w:r w:rsidRPr="007938C8">
              <w:rPr>
                <w:rFonts w:ascii="华文宋体" w:eastAsia="华文宋体" w:hAnsi="华文宋体" w:cs="微软雅黑" w:hint="eastAsia"/>
                <w:color w:val="auto"/>
              </w:rPr>
              <w:t>数据分布特征的描述方法</w:t>
            </w:r>
            <w:r w:rsidRPr="007938C8">
              <w:rPr>
                <w:rFonts w:ascii="华文宋体" w:eastAsia="华文宋体" w:hAnsi="华文宋体" w:hint="eastAsia"/>
                <w:color w:val="auto"/>
                <w:spacing w:val="-1"/>
              </w:rPr>
              <w:t>；</w:t>
            </w:r>
          </w:p>
          <w:p w14:paraId="326F2E2A" w14:textId="3B8E5CAB" w:rsidR="000D746C" w:rsidRPr="007938C8" w:rsidRDefault="006A74A9" w:rsidP="00095EB6">
            <w:pPr>
              <w:pStyle w:val="22"/>
              <w:ind w:firstLineChars="0" w:firstLine="0"/>
              <w:rPr>
                <w:rFonts w:ascii="宋体" w:hAnsi="宋体" w:cs="宋体"/>
                <w:color w:val="000000"/>
                <w:szCs w:val="21"/>
              </w:rPr>
            </w:pPr>
            <w:r w:rsidRPr="007938C8">
              <w:rPr>
                <w:rFonts w:ascii="华文宋体" w:eastAsia="华文宋体" w:hAnsi="华文宋体" w:hint="eastAsia"/>
                <w:spacing w:val="-1"/>
              </w:rPr>
              <w:t>（3）</w:t>
            </w:r>
            <w:r w:rsidRPr="007938C8">
              <w:rPr>
                <w:rFonts w:ascii="华文宋体" w:eastAsia="华文宋体" w:hAnsi="华文宋体" w:cs="微软雅黑" w:hint="eastAsia"/>
                <w:spacing w:val="-1"/>
              </w:rPr>
              <w:t>掌握：</w:t>
            </w:r>
            <w:r w:rsidRPr="007938C8">
              <w:rPr>
                <w:rFonts w:ascii="华文宋体" w:eastAsia="华文宋体" w:hAnsi="华文宋体" w:cs="微软雅黑" w:hint="eastAsia"/>
              </w:rPr>
              <w:t>掌握数据分布集中趋势和分布离散程度的测度。</w:t>
            </w:r>
          </w:p>
        </w:tc>
        <w:tc>
          <w:tcPr>
            <w:tcW w:w="786" w:type="dxa"/>
            <w:shd w:val="clear" w:color="auto" w:fill="auto"/>
            <w:vAlign w:val="center"/>
          </w:tcPr>
          <w:p w14:paraId="6E4ACCEF" w14:textId="0ADA3CBD"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000B54E3" w:rsidRPr="007938C8">
              <w:rPr>
                <w:rFonts w:ascii="宋体" w:eastAsia="宋体" w:hAnsi="宋体" w:cs="宋体" w:hint="eastAsia"/>
              </w:rPr>
              <w:t>1</w:t>
            </w:r>
          </w:p>
          <w:p w14:paraId="46A4D832" w14:textId="77777777" w:rsidR="000D746C" w:rsidRPr="007938C8" w:rsidRDefault="000E4E85">
            <w:pPr>
              <w:jc w:val="center"/>
              <w:rPr>
                <w:rFonts w:ascii="宋体" w:eastAsia="宋体" w:hAnsi="宋体" w:cs="宋体"/>
              </w:rPr>
            </w:pPr>
            <w:r w:rsidRPr="007938C8">
              <w:rPr>
                <w:rFonts w:ascii="宋体" w:eastAsia="宋体" w:hAnsi="宋体" w:cs="宋体" w:hint="eastAsia"/>
              </w:rPr>
              <w:t>课程目标</w:t>
            </w:r>
            <w:r w:rsidRPr="007938C8">
              <w:rPr>
                <w:rFonts w:ascii="宋体" w:eastAsia="宋体" w:hAnsi="宋体" w:cs="宋体" w:hint="eastAsia"/>
              </w:rPr>
              <w:t>3</w:t>
            </w:r>
          </w:p>
        </w:tc>
      </w:tr>
      <w:tr w:rsidR="006A74A9" w:rsidRPr="007938C8" w14:paraId="0D8D0B40" w14:textId="77777777" w:rsidTr="004631C3">
        <w:trPr>
          <w:trHeight w:val="454"/>
          <w:jc w:val="center"/>
        </w:trPr>
        <w:tc>
          <w:tcPr>
            <w:tcW w:w="632" w:type="dxa"/>
            <w:shd w:val="clear" w:color="auto" w:fill="auto"/>
            <w:vAlign w:val="center"/>
          </w:tcPr>
          <w:p w14:paraId="18A91B6C" w14:textId="134A6651" w:rsidR="006A74A9" w:rsidRPr="007938C8" w:rsidRDefault="006A74A9" w:rsidP="006A74A9">
            <w:pPr>
              <w:jc w:val="center"/>
              <w:rPr>
                <w:rFonts w:ascii="宋体" w:eastAsia="宋体" w:hAnsi="宋体" w:cs="宋体"/>
              </w:rPr>
            </w:pPr>
            <w:r w:rsidRPr="007938C8">
              <w:rPr>
                <w:rFonts w:ascii="宋体" w:eastAsia="宋体" w:hAnsi="宋体" w:cs="宋体" w:hint="eastAsia"/>
              </w:rPr>
              <w:t>5</w:t>
            </w:r>
          </w:p>
        </w:tc>
        <w:tc>
          <w:tcPr>
            <w:tcW w:w="979" w:type="dxa"/>
            <w:shd w:val="clear" w:color="auto" w:fill="auto"/>
          </w:tcPr>
          <w:p w14:paraId="2A8DB11D" w14:textId="24B8CB0A" w:rsidR="006A74A9" w:rsidRPr="007938C8" w:rsidRDefault="006A74A9" w:rsidP="006A74A9">
            <w:pPr>
              <w:rPr>
                <w:rFonts w:ascii="宋体" w:eastAsia="宋体" w:hAnsi="宋体" w:cs="宋体"/>
                <w:b/>
                <w:color w:val="auto"/>
              </w:rPr>
            </w:pPr>
            <w:r w:rsidRPr="007938C8">
              <w:rPr>
                <w:rFonts w:ascii="宋体" w:eastAsia="宋体" w:hAnsi="宋体" w:cs="宋体"/>
                <w:b/>
                <w:color w:val="auto"/>
              </w:rPr>
              <w:t>第5章 概率与概率分布</w:t>
            </w:r>
          </w:p>
        </w:tc>
        <w:tc>
          <w:tcPr>
            <w:tcW w:w="2293" w:type="dxa"/>
            <w:shd w:val="clear" w:color="auto" w:fill="auto"/>
            <w:vAlign w:val="center"/>
          </w:tcPr>
          <w:p w14:paraId="43AE9290" w14:textId="374FAECF"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随机事件及其概率，随机事件，必然事件，不可能事件；古典概率，统计概率，主观概率；离散型随机变量及其分布，离散型随机变量的期望值和方差，二项分布和泊松分布及其概率计算，概率密度与分布函数，正态分布。</w:t>
            </w:r>
          </w:p>
          <w:p w14:paraId="76788A78" w14:textId="26C923E9"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lastRenderedPageBreak/>
              <w:t>随机变量及其分布、随机变量的数学期望和方差；概率的基本性质。★</w:t>
            </w:r>
          </w:p>
          <w:p w14:paraId="18D065D4" w14:textId="222E6CD8"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计算随机变量的数学期望和方差，计算连续型随机变量的概率。△</w:t>
            </w:r>
          </w:p>
        </w:tc>
        <w:tc>
          <w:tcPr>
            <w:tcW w:w="664" w:type="dxa"/>
            <w:shd w:val="clear" w:color="auto" w:fill="auto"/>
            <w:vAlign w:val="center"/>
          </w:tcPr>
          <w:p w14:paraId="0DDF23A6" w14:textId="3A52EA44" w:rsidR="006A74A9" w:rsidRPr="007938C8" w:rsidRDefault="009D7A99" w:rsidP="00E14C75">
            <w:pPr>
              <w:ind w:firstLineChars="200" w:firstLine="420"/>
              <w:jc w:val="center"/>
              <w:rPr>
                <w:rFonts w:ascii="宋体" w:eastAsia="宋体" w:hAnsi="宋体" w:cs="宋体"/>
              </w:rPr>
            </w:pPr>
            <w:r w:rsidRPr="007938C8">
              <w:rPr>
                <w:rFonts w:ascii="宋体" w:eastAsia="宋体" w:hAnsi="宋体" w:cs="宋体" w:hint="eastAsia"/>
              </w:rPr>
              <w:lastRenderedPageBreak/>
              <w:t>6</w:t>
            </w:r>
          </w:p>
        </w:tc>
        <w:tc>
          <w:tcPr>
            <w:tcW w:w="3150" w:type="dxa"/>
            <w:shd w:val="clear" w:color="auto" w:fill="auto"/>
          </w:tcPr>
          <w:p w14:paraId="2D782FFC" w14:textId="77777777" w:rsidR="006A74A9" w:rsidRPr="007938C8" w:rsidRDefault="006A74A9" w:rsidP="00095EB6">
            <w:pPr>
              <w:rPr>
                <w:rFonts w:ascii="华文宋体" w:eastAsia="华文宋体" w:hAnsi="华文宋体"/>
                <w:color w:val="auto"/>
              </w:rPr>
            </w:pPr>
            <w:r w:rsidRPr="007938C8">
              <w:rPr>
                <w:rFonts w:ascii="华文宋体" w:eastAsia="华文宋体" w:hAnsi="华文宋体" w:hint="eastAsia"/>
                <w:color w:val="auto"/>
                <w:spacing w:val="-1"/>
              </w:rPr>
              <w:t>（1）了解：</w:t>
            </w:r>
            <w:r w:rsidRPr="007938C8">
              <w:rPr>
                <w:rFonts w:ascii="华文宋体" w:eastAsia="华文宋体" w:hAnsi="华文宋体" w:hint="eastAsia"/>
                <w:color w:val="auto"/>
              </w:rPr>
              <w:t>了解随机事件及其概率</w:t>
            </w:r>
            <w:r w:rsidRPr="007938C8">
              <w:rPr>
                <w:rFonts w:ascii="华文宋体" w:eastAsia="华文宋体" w:hAnsi="华文宋体" w:cs="微软雅黑" w:hint="eastAsia"/>
                <w:color w:val="auto"/>
              </w:rPr>
              <w:t>；</w:t>
            </w:r>
          </w:p>
          <w:p w14:paraId="76D5B481" w14:textId="77777777" w:rsidR="006A74A9" w:rsidRPr="007938C8" w:rsidRDefault="006A74A9" w:rsidP="00095EB6">
            <w:pPr>
              <w:rPr>
                <w:rFonts w:ascii="华文宋体" w:eastAsia="华文宋体" w:hAnsi="华文宋体"/>
                <w:color w:val="auto"/>
              </w:rPr>
            </w:pPr>
            <w:r w:rsidRPr="007938C8">
              <w:rPr>
                <w:rFonts w:ascii="华文宋体" w:eastAsia="华文宋体" w:hAnsi="华文宋体" w:hint="eastAsia"/>
                <w:color w:val="auto"/>
                <w:spacing w:val="-1"/>
              </w:rPr>
              <w:t>（2）理解：</w:t>
            </w:r>
            <w:r w:rsidRPr="007938C8">
              <w:rPr>
                <w:rFonts w:ascii="华文宋体" w:eastAsia="华文宋体" w:hAnsi="华文宋体" w:cs="微软雅黑" w:hint="eastAsia"/>
                <w:color w:val="auto"/>
              </w:rPr>
              <w:t>随机变量及其分布，学会计算随机变量的数学期望和方差</w:t>
            </w:r>
            <w:r w:rsidRPr="007938C8">
              <w:rPr>
                <w:rFonts w:ascii="华文宋体" w:eastAsia="华文宋体" w:hAnsi="华文宋体" w:hint="eastAsia"/>
                <w:color w:val="auto"/>
                <w:spacing w:val="-1"/>
              </w:rPr>
              <w:t>；</w:t>
            </w:r>
          </w:p>
          <w:p w14:paraId="44676288" w14:textId="7F7AB085" w:rsidR="006A74A9" w:rsidRPr="007938C8" w:rsidRDefault="006A74A9" w:rsidP="00095EB6">
            <w:pPr>
              <w:pStyle w:val="22"/>
              <w:ind w:firstLineChars="0" w:firstLine="0"/>
              <w:rPr>
                <w:rFonts w:ascii="宋体" w:hAnsi="宋体" w:cs="宋体"/>
                <w:color w:val="000000"/>
                <w:szCs w:val="21"/>
              </w:rPr>
            </w:pPr>
            <w:r w:rsidRPr="007938C8">
              <w:rPr>
                <w:rFonts w:ascii="华文宋体" w:eastAsia="华文宋体" w:hAnsi="华文宋体" w:hint="eastAsia"/>
                <w:spacing w:val="-1"/>
              </w:rPr>
              <w:t>（3）</w:t>
            </w:r>
            <w:r w:rsidRPr="007938C8">
              <w:rPr>
                <w:rFonts w:ascii="华文宋体" w:eastAsia="华文宋体" w:hAnsi="华文宋体" w:cs="微软雅黑" w:hint="eastAsia"/>
                <w:spacing w:val="-1"/>
              </w:rPr>
              <w:t>掌握：</w:t>
            </w:r>
            <w:r w:rsidRPr="007938C8">
              <w:rPr>
                <w:rFonts w:ascii="华文宋体" w:eastAsia="华文宋体" w:hAnsi="华文宋体" w:cs="微软雅黑" w:hint="eastAsia"/>
              </w:rPr>
              <w:t>掌握计算离散型随机变量的概率和概率分布。</w:t>
            </w:r>
          </w:p>
        </w:tc>
        <w:tc>
          <w:tcPr>
            <w:tcW w:w="786" w:type="dxa"/>
            <w:shd w:val="clear" w:color="auto" w:fill="auto"/>
            <w:vAlign w:val="center"/>
          </w:tcPr>
          <w:p w14:paraId="5BE887FB" w14:textId="23690599"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4D3BE355" w14:textId="02B57C8F"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r w:rsidR="006A74A9" w:rsidRPr="007938C8" w14:paraId="6E9C7D06" w14:textId="77777777">
        <w:trPr>
          <w:trHeight w:val="454"/>
          <w:jc w:val="center"/>
        </w:trPr>
        <w:tc>
          <w:tcPr>
            <w:tcW w:w="632" w:type="dxa"/>
            <w:shd w:val="clear" w:color="auto" w:fill="auto"/>
            <w:vAlign w:val="center"/>
          </w:tcPr>
          <w:p w14:paraId="3F10BFB9" w14:textId="2843F8AF" w:rsidR="006A74A9" w:rsidRPr="007938C8" w:rsidRDefault="006A74A9" w:rsidP="006A74A9">
            <w:pPr>
              <w:jc w:val="center"/>
              <w:rPr>
                <w:rFonts w:ascii="宋体" w:eastAsia="宋体" w:hAnsi="宋体" w:cs="宋体"/>
              </w:rPr>
            </w:pPr>
            <w:r w:rsidRPr="007938C8">
              <w:rPr>
                <w:rFonts w:ascii="宋体" w:eastAsia="宋体" w:hAnsi="宋体" w:cs="宋体" w:hint="eastAsia"/>
              </w:rPr>
              <w:t>6</w:t>
            </w:r>
          </w:p>
        </w:tc>
        <w:tc>
          <w:tcPr>
            <w:tcW w:w="979" w:type="dxa"/>
            <w:shd w:val="clear" w:color="auto" w:fill="auto"/>
          </w:tcPr>
          <w:p w14:paraId="0097F3BA" w14:textId="14758B85" w:rsidR="006A74A9" w:rsidRPr="007938C8" w:rsidRDefault="006A74A9" w:rsidP="006A74A9">
            <w:pPr>
              <w:rPr>
                <w:rFonts w:ascii="微软雅黑" w:eastAsia="微软雅黑" w:hAnsi="微软雅黑" w:cs="微软雅黑"/>
                <w:color w:val="auto"/>
              </w:rPr>
            </w:pPr>
            <w:r w:rsidRPr="007938C8">
              <w:rPr>
                <w:rFonts w:ascii="宋体" w:eastAsia="宋体" w:hAnsi="宋体" w:cs="宋体"/>
                <w:b/>
                <w:color w:val="auto"/>
              </w:rPr>
              <w:t>第6章  统计量及其抽样分布</w:t>
            </w:r>
          </w:p>
        </w:tc>
        <w:tc>
          <w:tcPr>
            <w:tcW w:w="2293" w:type="dxa"/>
            <w:shd w:val="clear" w:color="auto" w:fill="auto"/>
          </w:tcPr>
          <w:p w14:paraId="14CD1731" w14:textId="04861465"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统计量及其分布的几个概念</w:t>
            </w:r>
            <w:r w:rsidRPr="007938C8">
              <w:rPr>
                <w:rFonts w:ascii="宋体" w:eastAsia="宋体" w:hAnsi="宋体" w:cs="宋体"/>
                <w:color w:val="auto"/>
              </w:rPr>
              <w:t>；</w:t>
            </w:r>
            <w:r w:rsidRPr="007938C8">
              <w:rPr>
                <w:rFonts w:ascii="宋体" w:eastAsia="宋体" w:hAnsi="宋体" w:cs="宋体" w:hint="eastAsia"/>
                <w:color w:val="auto"/>
              </w:rPr>
              <w:t>正态分布导出的几个重要分布</w:t>
            </w:r>
            <w:r w:rsidRPr="007938C8">
              <w:rPr>
                <w:rFonts w:ascii="宋体" w:eastAsia="宋体" w:hAnsi="宋体" w:cs="宋体"/>
                <w:color w:val="auto"/>
              </w:rPr>
              <w:t>。</w:t>
            </w:r>
            <w:r w:rsidRPr="007938C8">
              <w:rPr>
                <w:rFonts w:ascii="宋体" w:eastAsia="宋体" w:hAnsi="宋体" w:cs="宋体" w:hint="eastAsia"/>
                <w:color w:val="auto"/>
              </w:rPr>
              <w:t>★</w:t>
            </w:r>
          </w:p>
          <w:p w14:paraId="606DE00A" w14:textId="407F4768"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样本均值的分布与中心极限定理</w:t>
            </w:r>
            <w:r w:rsidRPr="007938C8">
              <w:rPr>
                <w:rFonts w:ascii="宋体" w:eastAsia="宋体" w:hAnsi="宋体" w:cs="宋体"/>
                <w:color w:val="auto"/>
              </w:rPr>
              <w:t>；</w:t>
            </w:r>
            <w:r w:rsidRPr="007938C8">
              <w:rPr>
                <w:rFonts w:ascii="宋体" w:eastAsia="宋体" w:hAnsi="宋体" w:cs="宋体" w:hint="eastAsia"/>
                <w:color w:val="auto"/>
              </w:rPr>
              <w:t>单样本比例和样本方差的抽样分布。△</w:t>
            </w:r>
          </w:p>
        </w:tc>
        <w:tc>
          <w:tcPr>
            <w:tcW w:w="664" w:type="dxa"/>
            <w:shd w:val="clear" w:color="auto" w:fill="auto"/>
            <w:vAlign w:val="center"/>
          </w:tcPr>
          <w:p w14:paraId="7238C5AF" w14:textId="777A479E" w:rsidR="006A74A9" w:rsidRPr="007938C8" w:rsidRDefault="009D7A99" w:rsidP="00E14C75">
            <w:pPr>
              <w:ind w:firstLineChars="200" w:firstLine="420"/>
              <w:jc w:val="center"/>
              <w:rPr>
                <w:rFonts w:ascii="宋体" w:eastAsia="宋体" w:hAnsi="宋体" w:cs="宋体"/>
              </w:rPr>
            </w:pPr>
            <w:r w:rsidRPr="007938C8">
              <w:rPr>
                <w:rFonts w:ascii="宋体" w:eastAsia="宋体" w:hAnsi="宋体" w:cs="宋体" w:hint="eastAsia"/>
              </w:rPr>
              <w:t>6</w:t>
            </w:r>
          </w:p>
        </w:tc>
        <w:tc>
          <w:tcPr>
            <w:tcW w:w="3150" w:type="dxa"/>
            <w:shd w:val="clear" w:color="auto" w:fill="auto"/>
          </w:tcPr>
          <w:p w14:paraId="58902A67" w14:textId="77777777" w:rsidR="006A74A9" w:rsidRPr="007938C8" w:rsidRDefault="006A74A9" w:rsidP="00E14C75">
            <w:pPr>
              <w:rPr>
                <w:rFonts w:ascii="华文宋体" w:eastAsia="华文宋体" w:hAnsi="华文宋体"/>
                <w:color w:val="auto"/>
              </w:rPr>
            </w:pPr>
            <w:r w:rsidRPr="007938C8">
              <w:rPr>
                <w:rFonts w:eastAsia="宋体" w:hint="eastAsia"/>
                <w:color w:val="auto"/>
                <w:spacing w:val="-1"/>
              </w:rPr>
              <w:t>（</w:t>
            </w:r>
            <w:r w:rsidRPr="007938C8">
              <w:rPr>
                <w:rFonts w:eastAsia="宋体" w:hint="eastAsia"/>
                <w:color w:val="auto"/>
                <w:spacing w:val="-1"/>
              </w:rPr>
              <w:t>1</w:t>
            </w:r>
            <w:r w:rsidRPr="007938C8">
              <w:rPr>
                <w:rFonts w:eastAsia="宋体" w:hint="eastAsia"/>
                <w:color w:val="auto"/>
                <w:spacing w:val="-1"/>
              </w:rPr>
              <w:t>）</w:t>
            </w:r>
            <w:r w:rsidRPr="007938C8">
              <w:rPr>
                <w:rFonts w:ascii="宋体" w:eastAsia="宋体" w:hAnsi="宋体" w:cs="宋体" w:hint="eastAsia"/>
                <w:color w:val="auto"/>
                <w:spacing w:val="-1"/>
              </w:rPr>
              <w:t>了解：</w:t>
            </w:r>
            <w:r w:rsidRPr="007938C8">
              <w:rPr>
                <w:rFonts w:ascii="宋体" w:eastAsia="宋体" w:hAnsi="宋体" w:cs="宋体" w:hint="eastAsia"/>
                <w:color w:val="auto"/>
              </w:rPr>
              <w:t>了解统计量及其分布的几个概念，了解由正态分布导出的几个重要分布</w:t>
            </w:r>
            <w:r w:rsidRPr="007938C8">
              <w:rPr>
                <w:rFonts w:ascii="微软雅黑" w:eastAsia="微软雅黑" w:hAnsi="微软雅黑" w:cs="微软雅黑" w:hint="eastAsia"/>
                <w:color w:val="auto"/>
              </w:rPr>
              <w:t>；</w:t>
            </w:r>
          </w:p>
          <w:p w14:paraId="2DB79633" w14:textId="77777777" w:rsidR="006A74A9" w:rsidRPr="007938C8" w:rsidRDefault="006A74A9" w:rsidP="00E14C75">
            <w:pPr>
              <w:rPr>
                <w:rFonts w:ascii="华文宋体" w:eastAsia="华文宋体" w:hAnsi="华文宋体"/>
                <w:color w:val="auto"/>
              </w:rPr>
            </w:pPr>
            <w:r w:rsidRPr="007938C8">
              <w:rPr>
                <w:rFonts w:ascii="华文宋体" w:eastAsia="华文宋体" w:hAnsi="华文宋体" w:hint="eastAsia"/>
                <w:color w:val="auto"/>
                <w:spacing w:val="-1"/>
              </w:rPr>
              <w:t>（2）理解：</w:t>
            </w:r>
            <w:r w:rsidRPr="007938C8">
              <w:rPr>
                <w:rFonts w:ascii="华文宋体" w:eastAsia="华文宋体" w:hAnsi="华文宋体" w:hint="eastAsia"/>
                <w:color w:val="auto"/>
              </w:rPr>
              <w:t>理解样本均值的分布与中心极限定理</w:t>
            </w:r>
            <w:r w:rsidRPr="007938C8">
              <w:rPr>
                <w:rFonts w:ascii="华文宋体" w:eastAsia="华文宋体" w:hAnsi="华文宋体" w:hint="eastAsia"/>
                <w:color w:val="auto"/>
                <w:spacing w:val="-1"/>
              </w:rPr>
              <w:t>；</w:t>
            </w:r>
          </w:p>
          <w:p w14:paraId="0704BF04" w14:textId="7709E1C4" w:rsidR="006A74A9" w:rsidRPr="007938C8" w:rsidRDefault="006A74A9" w:rsidP="00E14C75">
            <w:pPr>
              <w:pStyle w:val="22"/>
              <w:ind w:firstLineChars="0" w:firstLine="0"/>
              <w:rPr>
                <w:rFonts w:ascii="宋体" w:hAnsi="宋体" w:cs="宋体"/>
                <w:color w:val="000000"/>
                <w:szCs w:val="21"/>
              </w:rPr>
            </w:pPr>
            <w:r w:rsidRPr="007938C8">
              <w:rPr>
                <w:rFonts w:ascii="华文宋体" w:eastAsia="华文宋体" w:hAnsi="华文宋体" w:hint="eastAsia"/>
                <w:spacing w:val="-1"/>
              </w:rPr>
              <w:t>（3）</w:t>
            </w:r>
            <w:r w:rsidRPr="007938C8">
              <w:rPr>
                <w:rFonts w:ascii="华文宋体" w:eastAsia="华文宋体" w:hAnsi="华文宋体" w:cs="微软雅黑" w:hint="eastAsia"/>
                <w:spacing w:val="-1"/>
              </w:rPr>
              <w:t>掌握：</w:t>
            </w:r>
            <w:r w:rsidRPr="007938C8">
              <w:rPr>
                <w:rFonts w:ascii="华文宋体" w:eastAsia="华文宋体" w:hAnsi="华文宋体" w:cs="微软雅黑" w:hint="eastAsia"/>
              </w:rPr>
              <w:t>掌握单样本比例和样本方差的抽样分布。</w:t>
            </w:r>
          </w:p>
        </w:tc>
        <w:tc>
          <w:tcPr>
            <w:tcW w:w="786" w:type="dxa"/>
            <w:shd w:val="clear" w:color="auto" w:fill="auto"/>
            <w:vAlign w:val="center"/>
          </w:tcPr>
          <w:p w14:paraId="0F087595"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课程目标1</w:t>
            </w:r>
          </w:p>
          <w:p w14:paraId="7BF70AF9" w14:textId="00C5BD6C"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5C20BA6B" w14:textId="4F6CE998"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r w:rsidR="006A74A9" w:rsidRPr="007938C8" w14:paraId="77550269" w14:textId="77777777">
        <w:trPr>
          <w:trHeight w:val="454"/>
          <w:jc w:val="center"/>
        </w:trPr>
        <w:tc>
          <w:tcPr>
            <w:tcW w:w="632" w:type="dxa"/>
            <w:shd w:val="clear" w:color="auto" w:fill="auto"/>
            <w:vAlign w:val="center"/>
          </w:tcPr>
          <w:p w14:paraId="2A3C1127" w14:textId="52A82172" w:rsidR="006A74A9" w:rsidRPr="007938C8" w:rsidRDefault="006A74A9" w:rsidP="006A74A9">
            <w:pPr>
              <w:jc w:val="center"/>
              <w:rPr>
                <w:rFonts w:ascii="宋体" w:eastAsia="宋体" w:hAnsi="宋体" w:cs="宋体"/>
              </w:rPr>
            </w:pPr>
            <w:r w:rsidRPr="007938C8">
              <w:rPr>
                <w:rFonts w:ascii="宋体" w:eastAsia="宋体" w:hAnsi="宋体" w:cs="宋体" w:hint="eastAsia"/>
              </w:rPr>
              <w:t>7</w:t>
            </w:r>
          </w:p>
        </w:tc>
        <w:tc>
          <w:tcPr>
            <w:tcW w:w="979" w:type="dxa"/>
            <w:shd w:val="clear" w:color="auto" w:fill="auto"/>
          </w:tcPr>
          <w:p w14:paraId="5D6ADC63" w14:textId="178F6069" w:rsidR="006A74A9" w:rsidRPr="007938C8" w:rsidRDefault="006A74A9" w:rsidP="006A74A9">
            <w:pPr>
              <w:rPr>
                <w:rFonts w:ascii="微软雅黑" w:eastAsia="微软雅黑" w:hAnsi="微软雅黑" w:cs="微软雅黑"/>
                <w:color w:val="auto"/>
              </w:rPr>
            </w:pPr>
            <w:r w:rsidRPr="007938C8">
              <w:rPr>
                <w:rFonts w:ascii="宋体" w:eastAsia="宋体" w:hAnsi="宋体" w:cs="宋体"/>
                <w:b/>
                <w:color w:val="auto"/>
              </w:rPr>
              <w:t>第7章  参数估计</w:t>
            </w:r>
          </w:p>
        </w:tc>
        <w:tc>
          <w:tcPr>
            <w:tcW w:w="2293" w:type="dxa"/>
            <w:shd w:val="clear" w:color="auto" w:fill="auto"/>
          </w:tcPr>
          <w:p w14:paraId="72EFC87D" w14:textId="7D26CF99"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抽样估计的基本理论；抽样误差的含义与计算方法；区间估计问题。★</w:t>
            </w:r>
          </w:p>
          <w:p w14:paraId="26C6E1E4" w14:textId="77DF4DD4"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抽样估计的基本理论；△</w:t>
            </w:r>
          </w:p>
          <w:p w14:paraId="168D430B" w14:textId="06A80BF4"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抽样误差的含义与计算方法；区间估计问题。</w:t>
            </w:r>
          </w:p>
          <w:p w14:paraId="67959CED" w14:textId="60CDCA5C" w:rsidR="006A74A9" w:rsidRPr="007938C8" w:rsidRDefault="006A74A9" w:rsidP="00E14C75">
            <w:pPr>
              <w:rPr>
                <w:rFonts w:ascii="宋体" w:eastAsia="宋体" w:hAnsi="宋体" w:cs="宋体"/>
                <w:color w:val="auto"/>
              </w:rPr>
            </w:pPr>
            <w:r w:rsidRPr="007938C8">
              <w:rPr>
                <w:rFonts w:ascii="宋体" w:eastAsia="宋体" w:hAnsi="宋体" w:cs="宋体" w:hint="eastAsia"/>
                <w:color w:val="auto"/>
              </w:rPr>
              <w:t>△</w:t>
            </w:r>
          </w:p>
        </w:tc>
        <w:tc>
          <w:tcPr>
            <w:tcW w:w="664" w:type="dxa"/>
            <w:shd w:val="clear" w:color="auto" w:fill="auto"/>
            <w:vAlign w:val="center"/>
          </w:tcPr>
          <w:p w14:paraId="71B21D91" w14:textId="2DE695DC" w:rsidR="006A74A9" w:rsidRPr="007938C8" w:rsidRDefault="009D7A99" w:rsidP="00E14C75">
            <w:pPr>
              <w:ind w:firstLineChars="200" w:firstLine="420"/>
              <w:jc w:val="center"/>
              <w:rPr>
                <w:rFonts w:ascii="宋体" w:eastAsia="宋体" w:hAnsi="宋体" w:cs="宋体"/>
              </w:rPr>
            </w:pPr>
            <w:r w:rsidRPr="007938C8">
              <w:rPr>
                <w:rFonts w:ascii="宋体" w:eastAsia="宋体" w:hAnsi="宋体" w:cs="宋体" w:hint="eastAsia"/>
              </w:rPr>
              <w:t>6</w:t>
            </w:r>
          </w:p>
        </w:tc>
        <w:tc>
          <w:tcPr>
            <w:tcW w:w="3150" w:type="dxa"/>
            <w:shd w:val="clear" w:color="auto" w:fill="auto"/>
          </w:tcPr>
          <w:p w14:paraId="3B58CC88" w14:textId="77777777" w:rsidR="006A74A9" w:rsidRPr="007938C8" w:rsidRDefault="006A74A9" w:rsidP="00E14C75">
            <w:pPr>
              <w:rPr>
                <w:rFonts w:ascii="华文宋体" w:eastAsia="华文宋体" w:hAnsi="华文宋体"/>
                <w:color w:val="auto"/>
              </w:rPr>
            </w:pPr>
            <w:r w:rsidRPr="007938C8">
              <w:rPr>
                <w:rFonts w:ascii="华文宋体" w:eastAsia="华文宋体" w:hAnsi="华文宋体" w:hint="eastAsia"/>
                <w:color w:val="auto"/>
                <w:spacing w:val="-1"/>
              </w:rPr>
              <w:t>（1）了解：</w:t>
            </w:r>
            <w:r w:rsidRPr="007938C8">
              <w:rPr>
                <w:rFonts w:ascii="华文宋体" w:eastAsia="华文宋体" w:hAnsi="华文宋体"/>
                <w:color w:val="auto"/>
              </w:rPr>
              <w:t>抽样调查中的基本概念、抽样估计的基本方法，掌握样本统计量的计算方法，并能对总体参数进行估计</w:t>
            </w:r>
            <w:r w:rsidRPr="007938C8">
              <w:rPr>
                <w:rFonts w:ascii="华文宋体" w:eastAsia="华文宋体" w:hAnsi="华文宋体" w:cs="微软雅黑" w:hint="eastAsia"/>
                <w:color w:val="auto"/>
              </w:rPr>
              <w:t>；</w:t>
            </w:r>
          </w:p>
          <w:p w14:paraId="58AB40C4" w14:textId="77777777" w:rsidR="006A74A9" w:rsidRPr="007938C8" w:rsidRDefault="006A74A9" w:rsidP="00E14C75">
            <w:pPr>
              <w:rPr>
                <w:rFonts w:ascii="华文宋体" w:eastAsia="华文宋体" w:hAnsi="华文宋体"/>
                <w:color w:val="auto"/>
              </w:rPr>
            </w:pPr>
            <w:r w:rsidRPr="007938C8">
              <w:rPr>
                <w:rFonts w:ascii="华文宋体" w:eastAsia="华文宋体" w:hAnsi="华文宋体" w:hint="eastAsia"/>
                <w:color w:val="auto"/>
                <w:spacing w:val="-1"/>
              </w:rPr>
              <w:t>（2）理解：</w:t>
            </w:r>
            <w:r w:rsidRPr="007938C8">
              <w:rPr>
                <w:rFonts w:ascii="华文宋体" w:eastAsia="华文宋体" w:hAnsi="华文宋体"/>
                <w:color w:val="auto"/>
              </w:rPr>
              <w:t>理解对总体参数进行区间估计</w:t>
            </w:r>
            <w:r w:rsidRPr="007938C8">
              <w:rPr>
                <w:rFonts w:ascii="华文宋体" w:eastAsia="华文宋体" w:hAnsi="华文宋体" w:hint="eastAsia"/>
                <w:color w:val="auto"/>
                <w:spacing w:val="-1"/>
              </w:rPr>
              <w:t>；</w:t>
            </w:r>
          </w:p>
          <w:p w14:paraId="59252BFA" w14:textId="3CE0845B" w:rsidR="006A74A9" w:rsidRPr="007938C8" w:rsidRDefault="006A74A9" w:rsidP="00E14C75">
            <w:pPr>
              <w:pStyle w:val="22"/>
              <w:ind w:firstLineChars="0" w:firstLine="0"/>
              <w:rPr>
                <w:rFonts w:ascii="宋体" w:hAnsi="宋体" w:cs="宋体"/>
                <w:color w:val="000000"/>
                <w:szCs w:val="21"/>
              </w:rPr>
            </w:pPr>
            <w:r w:rsidRPr="007938C8">
              <w:rPr>
                <w:rFonts w:ascii="华文宋体" w:eastAsia="华文宋体" w:hAnsi="华文宋体" w:hint="eastAsia"/>
                <w:spacing w:val="-1"/>
              </w:rPr>
              <w:t>（3）</w:t>
            </w:r>
            <w:r w:rsidRPr="007938C8">
              <w:rPr>
                <w:rFonts w:ascii="华文宋体" w:eastAsia="华文宋体" w:hAnsi="华文宋体" w:cs="微软雅黑" w:hint="eastAsia"/>
                <w:spacing w:val="-1"/>
              </w:rPr>
              <w:t>掌握：</w:t>
            </w:r>
            <w:r w:rsidRPr="007938C8">
              <w:rPr>
                <w:rFonts w:ascii="华文宋体" w:eastAsia="华文宋体" w:hAnsi="华文宋体" w:cs="微软雅黑" w:hint="eastAsia"/>
              </w:rPr>
              <w:t>掌握抽样基本理论及参数的估计方法。</w:t>
            </w:r>
          </w:p>
        </w:tc>
        <w:tc>
          <w:tcPr>
            <w:tcW w:w="786" w:type="dxa"/>
            <w:shd w:val="clear" w:color="auto" w:fill="auto"/>
            <w:vAlign w:val="center"/>
          </w:tcPr>
          <w:p w14:paraId="2EC76B99"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课程目标1</w:t>
            </w:r>
          </w:p>
          <w:p w14:paraId="33778C92"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0214E9AB" w14:textId="0C589B87"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r w:rsidR="006A74A9" w:rsidRPr="007938C8" w14:paraId="049AF71A" w14:textId="77777777">
        <w:trPr>
          <w:trHeight w:val="454"/>
          <w:jc w:val="center"/>
        </w:trPr>
        <w:tc>
          <w:tcPr>
            <w:tcW w:w="632" w:type="dxa"/>
            <w:shd w:val="clear" w:color="auto" w:fill="auto"/>
            <w:vAlign w:val="center"/>
          </w:tcPr>
          <w:p w14:paraId="09FC27B6" w14:textId="17180462" w:rsidR="006A74A9" w:rsidRPr="007938C8" w:rsidRDefault="006A74A9" w:rsidP="006A74A9">
            <w:pPr>
              <w:jc w:val="center"/>
              <w:rPr>
                <w:rFonts w:ascii="宋体" w:eastAsia="宋体" w:hAnsi="宋体" w:cs="宋体"/>
              </w:rPr>
            </w:pPr>
            <w:r w:rsidRPr="007938C8">
              <w:rPr>
                <w:rFonts w:ascii="宋体" w:eastAsia="宋体" w:hAnsi="宋体" w:cs="宋体" w:hint="eastAsia"/>
              </w:rPr>
              <w:t>8</w:t>
            </w:r>
          </w:p>
        </w:tc>
        <w:tc>
          <w:tcPr>
            <w:tcW w:w="979" w:type="dxa"/>
            <w:shd w:val="clear" w:color="auto" w:fill="auto"/>
          </w:tcPr>
          <w:p w14:paraId="298C1E9A" w14:textId="0AC39684" w:rsidR="006A74A9" w:rsidRPr="007938C8" w:rsidRDefault="006A74A9" w:rsidP="006A74A9">
            <w:pPr>
              <w:rPr>
                <w:rFonts w:ascii="微软雅黑" w:eastAsia="微软雅黑" w:hAnsi="微软雅黑" w:cs="微软雅黑"/>
                <w:color w:val="auto"/>
              </w:rPr>
            </w:pPr>
            <w:r w:rsidRPr="007938C8">
              <w:rPr>
                <w:rFonts w:ascii="宋体" w:eastAsia="宋体" w:hAnsi="宋体" w:cs="宋体"/>
                <w:b/>
                <w:color w:val="auto"/>
              </w:rPr>
              <w:t>第8章  假设检验</w:t>
            </w:r>
          </w:p>
        </w:tc>
        <w:tc>
          <w:tcPr>
            <w:tcW w:w="2293" w:type="dxa"/>
            <w:shd w:val="clear" w:color="auto" w:fill="auto"/>
          </w:tcPr>
          <w:p w14:paraId="05245809" w14:textId="1DED3F9E" w:rsidR="006A74A9" w:rsidRPr="007938C8" w:rsidRDefault="006A74A9" w:rsidP="00E14C75">
            <w:pPr>
              <w:rPr>
                <w:rFonts w:ascii="宋体" w:eastAsia="宋体" w:hAnsi="宋体" w:cs="宋体"/>
                <w:color w:val="auto"/>
              </w:rPr>
            </w:pPr>
            <w:r w:rsidRPr="007938C8">
              <w:rPr>
                <w:rFonts w:ascii="宋体" w:eastAsia="宋体" w:hAnsi="宋体" w:cs="宋体"/>
                <w:color w:val="auto"/>
              </w:rPr>
              <w:t>假设检验的基本思想；总体均值、总体比例的假设检验及总体方差的显著性检验；置信区间、p值的计算。</w:t>
            </w:r>
            <w:r w:rsidRPr="007938C8">
              <w:rPr>
                <w:rFonts w:ascii="宋体" w:eastAsia="宋体" w:hAnsi="宋体" w:cs="宋体" w:hint="eastAsia"/>
                <w:color w:val="auto"/>
              </w:rPr>
              <w:t>★</w:t>
            </w:r>
          </w:p>
          <w:p w14:paraId="7F7EB73C" w14:textId="79BB0E88" w:rsidR="006A74A9" w:rsidRPr="007938C8" w:rsidRDefault="006A74A9" w:rsidP="00E14C75">
            <w:pPr>
              <w:rPr>
                <w:rFonts w:ascii="宋体" w:eastAsia="宋体" w:hAnsi="宋体" w:cs="宋体"/>
                <w:color w:val="auto"/>
              </w:rPr>
            </w:pPr>
            <w:r w:rsidRPr="007938C8">
              <w:rPr>
                <w:rFonts w:ascii="宋体" w:eastAsia="宋体" w:hAnsi="宋体" w:cs="宋体"/>
                <w:color w:val="auto"/>
              </w:rPr>
              <w:t>假设检验的基本思想；总体均值、总体比例的假设检验及总体方差的显著性检验；置信区间、p值的计算。</w:t>
            </w:r>
            <w:r w:rsidRPr="007938C8">
              <w:rPr>
                <w:rFonts w:ascii="宋体" w:eastAsia="宋体" w:hAnsi="宋体" w:cs="宋体" w:hint="eastAsia"/>
                <w:color w:val="auto"/>
              </w:rPr>
              <w:t>△</w:t>
            </w:r>
          </w:p>
        </w:tc>
        <w:tc>
          <w:tcPr>
            <w:tcW w:w="664" w:type="dxa"/>
            <w:shd w:val="clear" w:color="auto" w:fill="auto"/>
            <w:vAlign w:val="center"/>
          </w:tcPr>
          <w:p w14:paraId="3B4868F7" w14:textId="3723688F" w:rsidR="006A74A9" w:rsidRPr="007938C8" w:rsidRDefault="009D7A99" w:rsidP="00E14C75">
            <w:pPr>
              <w:ind w:firstLineChars="200" w:firstLine="420"/>
              <w:jc w:val="center"/>
              <w:rPr>
                <w:rFonts w:ascii="宋体" w:eastAsia="宋体" w:hAnsi="宋体" w:cs="宋体"/>
              </w:rPr>
            </w:pPr>
            <w:r w:rsidRPr="007938C8">
              <w:rPr>
                <w:rFonts w:ascii="宋体" w:eastAsia="宋体" w:hAnsi="宋体" w:cs="宋体" w:hint="eastAsia"/>
              </w:rPr>
              <w:t>6</w:t>
            </w:r>
          </w:p>
        </w:tc>
        <w:tc>
          <w:tcPr>
            <w:tcW w:w="3150" w:type="dxa"/>
            <w:shd w:val="clear" w:color="auto" w:fill="auto"/>
          </w:tcPr>
          <w:p w14:paraId="04455D5F" w14:textId="77777777" w:rsidR="006A74A9" w:rsidRPr="007938C8" w:rsidRDefault="006A74A9" w:rsidP="00E14C75">
            <w:pPr>
              <w:rPr>
                <w:rFonts w:ascii="华文宋体" w:eastAsia="华文宋体" w:hAnsi="华文宋体"/>
                <w:color w:val="auto"/>
              </w:rPr>
            </w:pPr>
            <w:r w:rsidRPr="007938C8">
              <w:rPr>
                <w:rFonts w:ascii="华文宋体" w:eastAsia="华文宋体" w:hAnsi="华文宋体" w:hint="eastAsia"/>
                <w:color w:val="auto"/>
                <w:spacing w:val="-1"/>
              </w:rPr>
              <w:t>（1）了解：</w:t>
            </w:r>
            <w:r w:rsidRPr="007938C8">
              <w:rPr>
                <w:rFonts w:ascii="华文宋体" w:eastAsia="华文宋体" w:hAnsi="华文宋体"/>
                <w:color w:val="auto"/>
              </w:rPr>
              <w:t xml:space="preserve">了解假设检验的基本思想， </w:t>
            </w:r>
          </w:p>
          <w:p w14:paraId="741BAFEB" w14:textId="77777777" w:rsidR="006A74A9" w:rsidRPr="007938C8" w:rsidRDefault="006A74A9" w:rsidP="00E14C75">
            <w:pPr>
              <w:rPr>
                <w:rFonts w:ascii="华文宋体" w:eastAsia="华文宋体" w:hAnsi="华文宋体"/>
                <w:color w:val="auto"/>
              </w:rPr>
            </w:pPr>
            <w:r w:rsidRPr="007938C8">
              <w:rPr>
                <w:rFonts w:ascii="华文宋体" w:eastAsia="华文宋体" w:hAnsi="华文宋体" w:hint="eastAsia"/>
                <w:color w:val="auto"/>
                <w:spacing w:val="-1"/>
              </w:rPr>
              <w:t>（2）理解：</w:t>
            </w:r>
            <w:r w:rsidRPr="007938C8">
              <w:rPr>
                <w:rFonts w:ascii="华文宋体" w:eastAsia="华文宋体" w:hAnsi="华文宋体"/>
                <w:color w:val="auto"/>
              </w:rPr>
              <w:t>假设检验的基本思路</w:t>
            </w:r>
            <w:r w:rsidRPr="007938C8">
              <w:rPr>
                <w:rFonts w:ascii="华文宋体" w:eastAsia="华文宋体" w:hAnsi="华文宋体" w:hint="eastAsia"/>
                <w:color w:val="auto"/>
                <w:spacing w:val="-1"/>
              </w:rPr>
              <w:t>；</w:t>
            </w:r>
          </w:p>
          <w:p w14:paraId="63EFA26C" w14:textId="6538C33A" w:rsidR="006A74A9" w:rsidRPr="007938C8" w:rsidRDefault="006A74A9" w:rsidP="00E14C75">
            <w:pPr>
              <w:pStyle w:val="22"/>
              <w:ind w:firstLineChars="0" w:firstLine="0"/>
              <w:rPr>
                <w:rFonts w:ascii="宋体" w:hAnsi="宋体" w:cs="宋体"/>
                <w:color w:val="000000"/>
                <w:szCs w:val="21"/>
              </w:rPr>
            </w:pPr>
            <w:r w:rsidRPr="007938C8">
              <w:rPr>
                <w:rFonts w:ascii="华文宋体" w:eastAsia="华文宋体" w:hAnsi="华文宋体" w:hint="eastAsia"/>
                <w:spacing w:val="-1"/>
              </w:rPr>
              <w:t>（3）</w:t>
            </w:r>
            <w:r w:rsidRPr="007938C8">
              <w:rPr>
                <w:rFonts w:ascii="华文宋体" w:eastAsia="华文宋体" w:hAnsi="华文宋体" w:cs="微软雅黑" w:hint="eastAsia"/>
                <w:spacing w:val="-1"/>
              </w:rPr>
              <w:t>掌握：</w:t>
            </w:r>
            <w:r w:rsidRPr="007938C8">
              <w:rPr>
                <w:rFonts w:ascii="华文宋体" w:eastAsia="华文宋体" w:hAnsi="华文宋体" w:cs="微软雅黑" w:hint="eastAsia"/>
              </w:rPr>
              <w:t>掌握检验的步骤，掌握正</w:t>
            </w:r>
            <w:proofErr w:type="gramStart"/>
            <w:r w:rsidRPr="007938C8">
              <w:rPr>
                <w:rFonts w:ascii="华文宋体" w:eastAsia="华文宋体" w:hAnsi="华文宋体" w:cs="微软雅黑" w:hint="eastAsia"/>
              </w:rPr>
              <w:t>态总体</w:t>
            </w:r>
            <w:proofErr w:type="gramEnd"/>
            <w:r w:rsidRPr="007938C8">
              <w:rPr>
                <w:rFonts w:ascii="华文宋体" w:eastAsia="华文宋体" w:hAnsi="华文宋体" w:cs="微软雅黑" w:hint="eastAsia"/>
              </w:rPr>
              <w:t>参数的假设检验和大样本下总体比例的假设检验。</w:t>
            </w:r>
          </w:p>
        </w:tc>
        <w:tc>
          <w:tcPr>
            <w:tcW w:w="786" w:type="dxa"/>
            <w:shd w:val="clear" w:color="auto" w:fill="auto"/>
            <w:vAlign w:val="center"/>
          </w:tcPr>
          <w:p w14:paraId="5FC169EA"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课程目标1</w:t>
            </w:r>
          </w:p>
          <w:p w14:paraId="1A092BA6"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7B36E924" w14:textId="6CDC3986"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r w:rsidR="006A74A9" w:rsidRPr="007938C8" w14:paraId="5D0CE374" w14:textId="77777777">
        <w:trPr>
          <w:trHeight w:val="454"/>
          <w:jc w:val="center"/>
        </w:trPr>
        <w:tc>
          <w:tcPr>
            <w:tcW w:w="632" w:type="dxa"/>
            <w:shd w:val="clear" w:color="auto" w:fill="auto"/>
            <w:vAlign w:val="center"/>
          </w:tcPr>
          <w:p w14:paraId="4B15B4A3" w14:textId="4E547B5F" w:rsidR="006A74A9" w:rsidRPr="007938C8" w:rsidRDefault="006A74A9" w:rsidP="006A74A9">
            <w:pPr>
              <w:jc w:val="center"/>
              <w:rPr>
                <w:rFonts w:ascii="宋体" w:eastAsia="宋体" w:hAnsi="宋体" w:cs="宋体"/>
              </w:rPr>
            </w:pPr>
            <w:r w:rsidRPr="007938C8">
              <w:rPr>
                <w:rFonts w:ascii="宋体" w:eastAsia="宋体" w:hAnsi="宋体" w:cs="宋体" w:hint="eastAsia"/>
              </w:rPr>
              <w:t>9</w:t>
            </w:r>
          </w:p>
        </w:tc>
        <w:tc>
          <w:tcPr>
            <w:tcW w:w="979" w:type="dxa"/>
            <w:shd w:val="clear" w:color="auto" w:fill="auto"/>
          </w:tcPr>
          <w:p w14:paraId="1ABFA643" w14:textId="77777777" w:rsidR="006A74A9" w:rsidRPr="007938C8" w:rsidRDefault="006A74A9" w:rsidP="006A74A9">
            <w:pPr>
              <w:rPr>
                <w:rFonts w:ascii="宋体" w:eastAsia="宋体" w:hAnsi="宋体" w:cs="宋体"/>
                <w:b/>
                <w:color w:val="000000" w:themeColor="text1"/>
              </w:rPr>
            </w:pPr>
            <w:r w:rsidRPr="007938C8">
              <w:rPr>
                <w:rFonts w:ascii="宋体" w:eastAsia="宋体" w:hAnsi="宋体" w:cs="宋体" w:hint="eastAsia"/>
                <w:b/>
                <w:color w:val="auto"/>
              </w:rPr>
              <w:t>第9章  分类数据分析</w:t>
            </w:r>
          </w:p>
        </w:tc>
        <w:tc>
          <w:tcPr>
            <w:tcW w:w="2293" w:type="dxa"/>
            <w:shd w:val="clear" w:color="auto" w:fill="auto"/>
          </w:tcPr>
          <w:p w14:paraId="455A1209"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rPr>
              <w:t>分类数据与</w:t>
            </w:r>
            <w:r w:rsidRPr="007938C8">
              <w:rPr>
                <w:rFonts w:ascii="宋体" w:eastAsia="宋体" w:hAnsi="宋体" w:cs="宋体" w:hint="eastAsia"/>
                <w:color w:val="auto"/>
                <w:position w:val="-10"/>
              </w:rPr>
              <w:object w:dxaOrig="325" w:dyaOrig="360" w14:anchorId="7750E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8pt" o:ole="">
                  <v:imagedata r:id="rId7" o:title=""/>
                </v:shape>
                <o:OLEObject Type="Embed" ProgID="Equation.3" ShapeID="_x0000_i1025" DrawAspect="Content" ObjectID="_1795671567" r:id="rId8"/>
              </w:object>
            </w:r>
            <w:r w:rsidRPr="007938C8">
              <w:rPr>
                <w:rFonts w:ascii="宋体" w:eastAsia="宋体" w:hAnsi="宋体" w:cs="宋体" w:hint="eastAsia"/>
                <w:color w:val="auto"/>
              </w:rPr>
              <w:t>统计量，拟合优度检验的含义，独立性检验，列联表的构成，匹配样本的检验方法，独立性检验，</w:t>
            </w:r>
            <w:r w:rsidRPr="007938C8">
              <w:rPr>
                <w:rFonts w:ascii="宋体" w:eastAsia="宋体" w:hAnsi="宋体" w:cs="宋体" w:hint="eastAsia"/>
              </w:rPr>
              <w:t>★</w:t>
            </w:r>
          </w:p>
          <w:p w14:paraId="2B72B7DD" w14:textId="77777777" w:rsidR="006A74A9" w:rsidRPr="007938C8" w:rsidRDefault="006A74A9" w:rsidP="006A74A9">
            <w:pPr>
              <w:rPr>
                <w:rFonts w:ascii="宋体" w:eastAsia="宋体" w:hAnsi="宋体" w:cs="宋体"/>
              </w:rPr>
            </w:pPr>
            <w:r w:rsidRPr="007938C8">
              <w:rPr>
                <w:rFonts w:ascii="宋体" w:eastAsia="宋体" w:hAnsi="宋体" w:cs="宋体" w:hint="eastAsia"/>
                <w:color w:val="auto"/>
              </w:rPr>
              <w:t>原假设和备择假设，统计量的计算，列联表中的相关性测量，各测量系数的含义和计算。</w:t>
            </w:r>
            <w:r w:rsidRPr="007938C8">
              <w:rPr>
                <w:rFonts w:ascii="宋体" w:eastAsia="宋体" w:hAnsi="宋体" w:cs="宋体" w:hint="eastAsia"/>
              </w:rPr>
              <w:t>△</w:t>
            </w:r>
          </w:p>
        </w:tc>
        <w:tc>
          <w:tcPr>
            <w:tcW w:w="664" w:type="dxa"/>
            <w:shd w:val="clear" w:color="auto" w:fill="auto"/>
            <w:vAlign w:val="center"/>
          </w:tcPr>
          <w:p w14:paraId="6B0475E5" w14:textId="379CFA78" w:rsidR="006A74A9" w:rsidRPr="007938C8" w:rsidRDefault="006A74A9" w:rsidP="006A74A9">
            <w:pPr>
              <w:ind w:firstLineChars="200" w:firstLine="420"/>
              <w:jc w:val="center"/>
              <w:rPr>
                <w:rFonts w:ascii="宋体" w:eastAsia="宋体" w:hAnsi="宋体" w:cs="宋体"/>
              </w:rPr>
            </w:pPr>
            <w:r w:rsidRPr="007938C8">
              <w:rPr>
                <w:rFonts w:ascii="宋体" w:eastAsia="宋体" w:hAnsi="宋体" w:cs="宋体" w:hint="eastAsia"/>
              </w:rPr>
              <w:t>2</w:t>
            </w:r>
          </w:p>
        </w:tc>
        <w:tc>
          <w:tcPr>
            <w:tcW w:w="3150" w:type="dxa"/>
            <w:shd w:val="clear" w:color="auto" w:fill="auto"/>
          </w:tcPr>
          <w:p w14:paraId="252BBF84" w14:textId="77777777" w:rsidR="006A74A9" w:rsidRPr="007938C8" w:rsidRDefault="006A74A9" w:rsidP="006A74A9">
            <w:pPr>
              <w:rPr>
                <w:rFonts w:ascii="宋体" w:eastAsia="宋体" w:hAnsi="宋体" w:cs="宋体"/>
                <w:color w:val="auto"/>
                <w:spacing w:val="-1"/>
              </w:rPr>
            </w:pPr>
            <w:r w:rsidRPr="007938C8">
              <w:rPr>
                <w:rFonts w:ascii="宋体" w:eastAsia="宋体" w:hAnsi="宋体" w:cs="宋体" w:hint="eastAsia"/>
                <w:color w:val="auto"/>
                <w:spacing w:val="-1"/>
              </w:rPr>
              <w:t>（1）了解：</w:t>
            </w:r>
            <w:r w:rsidRPr="007938C8">
              <w:rPr>
                <w:rFonts w:ascii="宋体" w:eastAsia="宋体" w:hAnsi="宋体" w:cs="宋体" w:hint="eastAsia"/>
                <w:color w:val="auto"/>
              </w:rPr>
              <w:t>独立性检验及其应用；</w:t>
            </w:r>
            <w:r w:rsidRPr="007938C8">
              <w:rPr>
                <w:rFonts w:ascii="宋体" w:eastAsia="宋体" w:hAnsi="宋体" w:cs="宋体" w:hint="eastAsia"/>
                <w:color w:val="auto"/>
                <w:spacing w:val="-1"/>
              </w:rPr>
              <w:t xml:space="preserve"> </w:t>
            </w:r>
          </w:p>
          <w:p w14:paraId="1A5EDF08"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（2）理解：</w:t>
            </w:r>
            <w:r w:rsidRPr="007938C8">
              <w:rPr>
                <w:rFonts w:ascii="宋体" w:eastAsia="宋体" w:hAnsi="宋体" w:cs="宋体" w:hint="eastAsia"/>
                <w:color w:val="auto"/>
              </w:rPr>
              <w:t>分类数据</w:t>
            </w:r>
            <w:proofErr w:type="gramStart"/>
            <w:r w:rsidRPr="007938C8">
              <w:rPr>
                <w:rFonts w:ascii="宋体" w:eastAsia="宋体" w:hAnsi="宋体" w:cs="宋体" w:hint="eastAsia"/>
                <w:color w:val="auto"/>
              </w:rPr>
              <w:t>与卡方统计量</w:t>
            </w:r>
            <w:proofErr w:type="gramEnd"/>
            <w:r w:rsidRPr="007938C8">
              <w:rPr>
                <w:rFonts w:ascii="宋体" w:eastAsia="宋体" w:hAnsi="宋体" w:cs="宋体" w:hint="eastAsia"/>
                <w:color w:val="auto"/>
                <w:spacing w:val="-1"/>
              </w:rPr>
              <w:t>；</w:t>
            </w:r>
            <w:r w:rsidRPr="007938C8">
              <w:rPr>
                <w:rFonts w:ascii="宋体" w:eastAsia="宋体" w:hAnsi="宋体" w:cs="宋体" w:hint="eastAsia"/>
                <w:color w:val="auto"/>
              </w:rPr>
              <w:t xml:space="preserve"> </w:t>
            </w:r>
          </w:p>
          <w:p w14:paraId="449EF299" w14:textId="77777777" w:rsidR="006A74A9" w:rsidRPr="007938C8" w:rsidRDefault="006A74A9" w:rsidP="006A74A9">
            <w:pPr>
              <w:pStyle w:val="22"/>
              <w:ind w:firstLineChars="0" w:firstLine="0"/>
              <w:rPr>
                <w:rFonts w:ascii="宋体" w:hAnsi="宋体" w:cs="宋体"/>
                <w:color w:val="000000"/>
                <w:szCs w:val="21"/>
              </w:rPr>
            </w:pPr>
            <w:r w:rsidRPr="007938C8">
              <w:rPr>
                <w:rFonts w:ascii="宋体" w:hAnsi="宋体" w:cs="宋体" w:hint="eastAsia"/>
                <w:spacing w:val="-1"/>
                <w:szCs w:val="21"/>
              </w:rPr>
              <w:t>（3）掌握：</w:t>
            </w:r>
            <w:r w:rsidRPr="007938C8">
              <w:rPr>
                <w:rFonts w:ascii="宋体" w:hAnsi="宋体" w:cs="宋体" w:hint="eastAsia"/>
                <w:szCs w:val="21"/>
              </w:rPr>
              <w:t>测度列联表中的相关性。</w:t>
            </w:r>
          </w:p>
        </w:tc>
        <w:tc>
          <w:tcPr>
            <w:tcW w:w="786" w:type="dxa"/>
            <w:shd w:val="clear" w:color="auto" w:fill="auto"/>
            <w:vAlign w:val="center"/>
          </w:tcPr>
          <w:p w14:paraId="20CDB65E" w14:textId="77777777" w:rsidR="006A74A9" w:rsidRPr="007938C8" w:rsidRDefault="006A74A9" w:rsidP="006A74A9">
            <w:pPr>
              <w:jc w:val="center"/>
              <w:rPr>
                <w:rFonts w:ascii="宋体" w:eastAsia="宋体" w:hAnsi="宋体" w:cs="宋体"/>
              </w:rPr>
            </w:pPr>
            <w:r w:rsidRPr="007938C8">
              <w:rPr>
                <w:rFonts w:ascii="宋体" w:eastAsia="宋体" w:hAnsi="宋体" w:cs="宋体" w:hint="eastAsia"/>
              </w:rPr>
              <w:t>课程目标2</w:t>
            </w:r>
          </w:p>
          <w:p w14:paraId="0EDA0560" w14:textId="77777777" w:rsidR="006A74A9" w:rsidRPr="007938C8" w:rsidRDefault="006A74A9" w:rsidP="006A74A9">
            <w:pPr>
              <w:jc w:val="center"/>
              <w:rPr>
                <w:rFonts w:ascii="宋体" w:eastAsia="宋体" w:hAnsi="宋体" w:cs="宋体"/>
              </w:rPr>
            </w:pPr>
            <w:r w:rsidRPr="007938C8">
              <w:rPr>
                <w:rFonts w:ascii="宋体" w:eastAsia="宋体" w:hAnsi="宋体" w:cs="宋体" w:hint="eastAsia"/>
              </w:rPr>
              <w:t>课程目标3</w:t>
            </w:r>
          </w:p>
        </w:tc>
      </w:tr>
      <w:tr w:rsidR="006A74A9" w:rsidRPr="007938C8" w14:paraId="381BCFEC" w14:textId="77777777">
        <w:trPr>
          <w:trHeight w:val="454"/>
          <w:jc w:val="center"/>
        </w:trPr>
        <w:tc>
          <w:tcPr>
            <w:tcW w:w="632" w:type="dxa"/>
            <w:shd w:val="clear" w:color="auto" w:fill="auto"/>
            <w:vAlign w:val="center"/>
          </w:tcPr>
          <w:p w14:paraId="527EC017" w14:textId="14C5FF50" w:rsidR="006A74A9" w:rsidRPr="007938C8" w:rsidRDefault="006A74A9" w:rsidP="006A74A9">
            <w:pPr>
              <w:jc w:val="center"/>
              <w:rPr>
                <w:rFonts w:ascii="宋体" w:eastAsia="宋体" w:hAnsi="宋体" w:cs="宋体"/>
              </w:rPr>
            </w:pPr>
            <w:r w:rsidRPr="007938C8">
              <w:rPr>
                <w:rFonts w:ascii="宋体" w:eastAsia="宋体" w:hAnsi="宋体" w:cs="宋体" w:hint="eastAsia"/>
              </w:rPr>
              <w:lastRenderedPageBreak/>
              <w:t>10</w:t>
            </w:r>
          </w:p>
        </w:tc>
        <w:tc>
          <w:tcPr>
            <w:tcW w:w="979" w:type="dxa"/>
            <w:shd w:val="clear" w:color="auto" w:fill="auto"/>
          </w:tcPr>
          <w:p w14:paraId="639C2239" w14:textId="77777777" w:rsidR="006A74A9" w:rsidRPr="007938C8" w:rsidRDefault="006A74A9" w:rsidP="006A74A9">
            <w:pPr>
              <w:rPr>
                <w:rFonts w:ascii="宋体" w:eastAsia="宋体" w:hAnsi="宋体" w:cs="宋体"/>
                <w:b/>
                <w:color w:val="000000" w:themeColor="text1"/>
              </w:rPr>
            </w:pPr>
            <w:r w:rsidRPr="007938C8">
              <w:rPr>
                <w:rFonts w:ascii="宋体" w:eastAsia="宋体" w:hAnsi="宋体" w:cs="宋体" w:hint="eastAsia"/>
                <w:b/>
                <w:color w:val="auto"/>
              </w:rPr>
              <w:t>第10章  方差分析</w:t>
            </w:r>
          </w:p>
        </w:tc>
        <w:tc>
          <w:tcPr>
            <w:tcW w:w="2293" w:type="dxa"/>
            <w:shd w:val="clear" w:color="auto" w:fill="auto"/>
          </w:tcPr>
          <w:p w14:paraId="77D9C5D0"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rPr>
              <w:t>方差分析及其有关术语，方差分析的基本思想和原理，方差分析中的基本假定，</w:t>
            </w:r>
            <w:r w:rsidRPr="007938C8">
              <w:rPr>
                <w:rFonts w:ascii="宋体" w:eastAsia="宋体" w:hAnsi="宋体" w:cs="宋体" w:hint="eastAsia"/>
              </w:rPr>
              <w:t>★</w:t>
            </w:r>
          </w:p>
          <w:p w14:paraId="7886A5FC" w14:textId="77777777" w:rsidR="006A74A9" w:rsidRPr="007938C8" w:rsidRDefault="006A74A9" w:rsidP="006A74A9">
            <w:pPr>
              <w:rPr>
                <w:rFonts w:ascii="宋体" w:eastAsia="宋体" w:hAnsi="宋体" w:cs="宋体"/>
              </w:rPr>
            </w:pPr>
            <w:r w:rsidRPr="007938C8">
              <w:rPr>
                <w:rFonts w:ascii="宋体" w:eastAsia="宋体" w:hAnsi="宋体" w:cs="宋体" w:hint="eastAsia"/>
                <w:color w:val="auto"/>
              </w:rPr>
              <w:t>单因素方差分析，关系强度的测量，方差分析中的多重比较，</w:t>
            </w:r>
            <w:proofErr w:type="gramStart"/>
            <w:r w:rsidRPr="007938C8">
              <w:rPr>
                <w:rFonts w:ascii="宋体" w:eastAsia="宋体" w:hAnsi="宋体" w:cs="宋体" w:hint="eastAsia"/>
                <w:color w:val="auto"/>
              </w:rPr>
              <w:t>双因素</w:t>
            </w:r>
            <w:proofErr w:type="gramEnd"/>
            <w:r w:rsidRPr="007938C8">
              <w:rPr>
                <w:rFonts w:ascii="宋体" w:eastAsia="宋体" w:hAnsi="宋体" w:cs="宋体" w:hint="eastAsia"/>
                <w:color w:val="auto"/>
              </w:rPr>
              <w:t>方差分析。</w:t>
            </w:r>
            <w:r w:rsidRPr="007938C8">
              <w:rPr>
                <w:rFonts w:ascii="宋体" w:eastAsia="宋体" w:hAnsi="宋体" w:cs="宋体" w:hint="eastAsia"/>
              </w:rPr>
              <w:t>△</w:t>
            </w:r>
          </w:p>
        </w:tc>
        <w:tc>
          <w:tcPr>
            <w:tcW w:w="664" w:type="dxa"/>
            <w:shd w:val="clear" w:color="auto" w:fill="auto"/>
            <w:vAlign w:val="center"/>
          </w:tcPr>
          <w:p w14:paraId="609AA443" w14:textId="68776177" w:rsidR="006A74A9" w:rsidRPr="007938C8" w:rsidRDefault="009D7A99" w:rsidP="006A74A9">
            <w:pPr>
              <w:ind w:firstLineChars="200" w:firstLine="420"/>
              <w:jc w:val="center"/>
              <w:rPr>
                <w:rFonts w:ascii="宋体" w:eastAsia="宋体" w:hAnsi="宋体" w:cs="宋体"/>
              </w:rPr>
            </w:pPr>
            <w:r w:rsidRPr="007938C8">
              <w:rPr>
                <w:rFonts w:ascii="宋体" w:eastAsia="宋体" w:hAnsi="宋体" w:cs="宋体" w:hint="eastAsia"/>
              </w:rPr>
              <w:t>6</w:t>
            </w:r>
          </w:p>
        </w:tc>
        <w:tc>
          <w:tcPr>
            <w:tcW w:w="3150" w:type="dxa"/>
            <w:shd w:val="clear" w:color="auto" w:fill="auto"/>
          </w:tcPr>
          <w:p w14:paraId="279C97F3"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（1）了解：</w:t>
            </w:r>
            <w:r w:rsidRPr="007938C8">
              <w:rPr>
                <w:rFonts w:ascii="宋体" w:eastAsia="宋体" w:hAnsi="宋体" w:cs="宋体" w:hint="eastAsia"/>
                <w:color w:val="auto"/>
              </w:rPr>
              <w:t xml:space="preserve">方差分析的基本概念及作用； </w:t>
            </w:r>
          </w:p>
          <w:p w14:paraId="3D7E178D"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（2）理解：</w:t>
            </w:r>
            <w:r w:rsidRPr="007938C8">
              <w:rPr>
                <w:rFonts w:ascii="宋体" w:eastAsia="宋体" w:hAnsi="宋体" w:cs="宋体" w:hint="eastAsia"/>
                <w:color w:val="auto"/>
              </w:rPr>
              <w:t>理解方差分析的基本过程</w:t>
            </w:r>
            <w:r w:rsidRPr="007938C8">
              <w:rPr>
                <w:rFonts w:ascii="宋体" w:eastAsia="宋体" w:hAnsi="宋体" w:cs="宋体" w:hint="eastAsia"/>
                <w:color w:val="auto"/>
                <w:spacing w:val="-1"/>
              </w:rPr>
              <w:t>；</w:t>
            </w:r>
          </w:p>
          <w:p w14:paraId="295A40A2" w14:textId="77777777" w:rsidR="006A74A9" w:rsidRPr="007938C8" w:rsidRDefault="006A74A9" w:rsidP="006A74A9">
            <w:pPr>
              <w:pStyle w:val="22"/>
              <w:ind w:firstLineChars="0" w:firstLine="0"/>
              <w:rPr>
                <w:rFonts w:ascii="宋体" w:hAnsi="宋体" w:cs="宋体"/>
                <w:color w:val="000000"/>
                <w:szCs w:val="21"/>
              </w:rPr>
            </w:pPr>
            <w:r w:rsidRPr="007938C8">
              <w:rPr>
                <w:rFonts w:ascii="宋体" w:hAnsi="宋体" w:cs="宋体" w:hint="eastAsia"/>
                <w:spacing w:val="-1"/>
                <w:szCs w:val="21"/>
              </w:rPr>
              <w:t>（3）掌握：</w:t>
            </w:r>
            <w:r w:rsidRPr="007938C8">
              <w:rPr>
                <w:rFonts w:ascii="宋体" w:hAnsi="宋体" w:cs="宋体" w:hint="eastAsia"/>
                <w:szCs w:val="21"/>
              </w:rPr>
              <w:t>单因素方差分析、</w:t>
            </w:r>
            <w:proofErr w:type="gramStart"/>
            <w:r w:rsidRPr="007938C8">
              <w:rPr>
                <w:rFonts w:ascii="宋体" w:hAnsi="宋体" w:cs="宋体" w:hint="eastAsia"/>
                <w:szCs w:val="21"/>
              </w:rPr>
              <w:t>双因素</w:t>
            </w:r>
            <w:proofErr w:type="gramEnd"/>
            <w:r w:rsidRPr="007938C8">
              <w:rPr>
                <w:rFonts w:ascii="宋体" w:hAnsi="宋体" w:cs="宋体" w:hint="eastAsia"/>
                <w:szCs w:val="21"/>
              </w:rPr>
              <w:t>方差分析方法。</w:t>
            </w:r>
          </w:p>
        </w:tc>
        <w:tc>
          <w:tcPr>
            <w:tcW w:w="786" w:type="dxa"/>
            <w:shd w:val="clear" w:color="auto" w:fill="auto"/>
            <w:vAlign w:val="center"/>
          </w:tcPr>
          <w:p w14:paraId="400017F1"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课程目标1</w:t>
            </w:r>
          </w:p>
          <w:p w14:paraId="5EA342BA"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5291A2B5" w14:textId="3843D308"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r w:rsidR="006A74A9" w:rsidRPr="007938C8" w14:paraId="2B2D4CF7" w14:textId="77777777">
        <w:trPr>
          <w:trHeight w:val="454"/>
          <w:jc w:val="center"/>
        </w:trPr>
        <w:tc>
          <w:tcPr>
            <w:tcW w:w="632" w:type="dxa"/>
            <w:shd w:val="clear" w:color="auto" w:fill="auto"/>
            <w:vAlign w:val="center"/>
          </w:tcPr>
          <w:p w14:paraId="1E04663B" w14:textId="4E8B6101" w:rsidR="006A74A9" w:rsidRPr="007938C8" w:rsidRDefault="006A74A9" w:rsidP="006A74A9">
            <w:pPr>
              <w:jc w:val="center"/>
              <w:rPr>
                <w:rFonts w:ascii="宋体" w:eastAsia="宋体" w:hAnsi="宋体" w:cs="宋体"/>
              </w:rPr>
            </w:pPr>
            <w:r w:rsidRPr="007938C8">
              <w:rPr>
                <w:rFonts w:ascii="宋体" w:eastAsia="宋体" w:hAnsi="宋体" w:cs="宋体" w:hint="eastAsia"/>
              </w:rPr>
              <w:t>11</w:t>
            </w:r>
          </w:p>
        </w:tc>
        <w:tc>
          <w:tcPr>
            <w:tcW w:w="979" w:type="dxa"/>
            <w:shd w:val="clear" w:color="auto" w:fill="auto"/>
          </w:tcPr>
          <w:p w14:paraId="29D2A294" w14:textId="77777777" w:rsidR="006A74A9" w:rsidRPr="007938C8" w:rsidRDefault="006A74A9" w:rsidP="006A74A9">
            <w:pPr>
              <w:rPr>
                <w:rFonts w:ascii="宋体" w:eastAsia="宋体" w:hAnsi="宋体" w:cs="宋体"/>
                <w:b/>
                <w:color w:val="000000" w:themeColor="text1"/>
              </w:rPr>
            </w:pPr>
            <w:r w:rsidRPr="007938C8">
              <w:rPr>
                <w:rFonts w:ascii="宋体" w:eastAsia="宋体" w:hAnsi="宋体" w:cs="宋体" w:hint="eastAsia"/>
                <w:b/>
                <w:color w:val="auto"/>
              </w:rPr>
              <w:t>第11章  一元线性回归</w:t>
            </w:r>
          </w:p>
        </w:tc>
        <w:tc>
          <w:tcPr>
            <w:tcW w:w="2293" w:type="dxa"/>
            <w:shd w:val="clear" w:color="auto" w:fill="auto"/>
          </w:tcPr>
          <w:p w14:paraId="10B3C3A3"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rPr>
              <w:t>变量间关系的度量，相关关系的描述与测度，相关关系的显著性检验，相关系数的抽样分布，</w:t>
            </w:r>
            <w:r w:rsidRPr="007938C8">
              <w:rPr>
                <w:rFonts w:ascii="宋体" w:eastAsia="宋体" w:hAnsi="宋体" w:cs="宋体" w:hint="eastAsia"/>
              </w:rPr>
              <w:t>★</w:t>
            </w:r>
          </w:p>
          <w:p w14:paraId="5B64FCB6"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rPr>
              <w:t>一元线性回归模型，估计的回归方程，参数的最小二乘估计，最小二乘法的基本原理，回归直线的拟合优度，变差平方和的分解，显著性检验，利用回归方程进行估计和预测，残差分析。</w:t>
            </w:r>
            <w:r w:rsidRPr="007938C8">
              <w:rPr>
                <w:rFonts w:ascii="宋体" w:eastAsia="宋体" w:hAnsi="宋体" w:cs="宋体" w:hint="eastAsia"/>
              </w:rPr>
              <w:t>△</w:t>
            </w:r>
          </w:p>
          <w:p w14:paraId="4C3FAA4F" w14:textId="77777777" w:rsidR="006A74A9" w:rsidRPr="007938C8" w:rsidRDefault="006A74A9" w:rsidP="006A74A9">
            <w:pPr>
              <w:rPr>
                <w:rFonts w:ascii="宋体" w:eastAsia="宋体" w:hAnsi="宋体" w:cs="宋体"/>
              </w:rPr>
            </w:pPr>
          </w:p>
        </w:tc>
        <w:tc>
          <w:tcPr>
            <w:tcW w:w="664" w:type="dxa"/>
            <w:shd w:val="clear" w:color="auto" w:fill="auto"/>
            <w:vAlign w:val="center"/>
          </w:tcPr>
          <w:p w14:paraId="41756A85" w14:textId="11A9D8FC" w:rsidR="006A74A9" w:rsidRPr="007938C8" w:rsidRDefault="009D7A99" w:rsidP="006A74A9">
            <w:pPr>
              <w:ind w:firstLineChars="200" w:firstLine="420"/>
              <w:jc w:val="center"/>
              <w:rPr>
                <w:rFonts w:ascii="宋体" w:eastAsia="宋体" w:hAnsi="宋体" w:cs="宋体"/>
              </w:rPr>
            </w:pPr>
            <w:r w:rsidRPr="007938C8">
              <w:rPr>
                <w:rFonts w:ascii="宋体" w:eastAsia="宋体" w:hAnsi="宋体" w:cs="宋体" w:hint="eastAsia"/>
              </w:rPr>
              <w:t>6</w:t>
            </w:r>
          </w:p>
        </w:tc>
        <w:tc>
          <w:tcPr>
            <w:tcW w:w="3150" w:type="dxa"/>
            <w:shd w:val="clear" w:color="auto" w:fill="auto"/>
          </w:tcPr>
          <w:p w14:paraId="508457A4"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（1）了解：</w:t>
            </w:r>
            <w:r w:rsidRPr="007938C8">
              <w:rPr>
                <w:rFonts w:ascii="宋体" w:eastAsia="宋体" w:hAnsi="宋体" w:cs="宋体" w:hint="eastAsia"/>
                <w:color w:val="auto"/>
              </w:rPr>
              <w:t>相关关系的分析方法；</w:t>
            </w:r>
          </w:p>
          <w:p w14:paraId="00231AEE"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（2）理解：</w:t>
            </w:r>
            <w:r w:rsidRPr="007938C8">
              <w:rPr>
                <w:rFonts w:ascii="宋体" w:eastAsia="宋体" w:hAnsi="宋体" w:cs="宋体" w:hint="eastAsia"/>
                <w:color w:val="auto"/>
              </w:rPr>
              <w:t>一元线性回归的基本原理和参数的最小二乘估计，回归直线的拟合优度</w:t>
            </w:r>
            <w:r w:rsidRPr="007938C8">
              <w:rPr>
                <w:rFonts w:ascii="宋体" w:eastAsia="宋体" w:hAnsi="宋体" w:cs="宋体" w:hint="eastAsia"/>
                <w:color w:val="auto"/>
                <w:spacing w:val="-1"/>
              </w:rPr>
              <w:t>；</w:t>
            </w:r>
          </w:p>
          <w:p w14:paraId="5DCCC299" w14:textId="77777777" w:rsidR="006A74A9" w:rsidRPr="007938C8" w:rsidRDefault="006A74A9" w:rsidP="006A74A9">
            <w:pPr>
              <w:rPr>
                <w:rFonts w:ascii="宋体" w:eastAsia="宋体" w:hAnsi="宋体" w:cs="宋体"/>
                <w:color w:val="auto"/>
              </w:rPr>
            </w:pPr>
            <w:r w:rsidRPr="007938C8">
              <w:rPr>
                <w:rFonts w:ascii="宋体" w:eastAsia="宋体" w:hAnsi="宋体" w:cs="宋体" w:hint="eastAsia"/>
                <w:color w:val="auto"/>
                <w:spacing w:val="-1"/>
              </w:rPr>
              <w:t>（3）掌握：</w:t>
            </w:r>
            <w:r w:rsidRPr="007938C8">
              <w:rPr>
                <w:rFonts w:ascii="宋体" w:eastAsia="宋体" w:hAnsi="宋体" w:cs="宋体" w:hint="eastAsia"/>
                <w:color w:val="auto"/>
              </w:rPr>
              <w:t>回归方程的显著性检验方法。</w:t>
            </w:r>
          </w:p>
          <w:p w14:paraId="135252E2" w14:textId="77777777" w:rsidR="006A74A9" w:rsidRPr="007938C8" w:rsidRDefault="006A74A9" w:rsidP="006A74A9">
            <w:pPr>
              <w:pStyle w:val="22"/>
              <w:ind w:firstLineChars="0" w:firstLine="0"/>
              <w:rPr>
                <w:rFonts w:ascii="宋体" w:hAnsi="宋体" w:cs="宋体"/>
                <w:color w:val="000000"/>
                <w:szCs w:val="21"/>
              </w:rPr>
            </w:pPr>
            <w:r w:rsidRPr="007938C8">
              <w:rPr>
                <w:rFonts w:ascii="宋体" w:hAnsi="宋体" w:cs="宋体" w:hint="eastAsia"/>
                <w:szCs w:val="21"/>
              </w:rPr>
              <w:t>能够会利用回归方程进行估计和预测，会用 Excel 进行回归分析。</w:t>
            </w:r>
          </w:p>
        </w:tc>
        <w:tc>
          <w:tcPr>
            <w:tcW w:w="786" w:type="dxa"/>
            <w:shd w:val="clear" w:color="auto" w:fill="auto"/>
            <w:vAlign w:val="center"/>
          </w:tcPr>
          <w:p w14:paraId="71BBE2FA"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课程目标1</w:t>
            </w:r>
          </w:p>
          <w:p w14:paraId="4FFF8AA7" w14:textId="77777777" w:rsidR="000B54E3" w:rsidRPr="007938C8" w:rsidRDefault="000B54E3" w:rsidP="000B54E3">
            <w:pPr>
              <w:jc w:val="center"/>
              <w:rPr>
                <w:rFonts w:ascii="宋体" w:eastAsia="宋体" w:hAnsi="宋体" w:cs="宋体"/>
              </w:rPr>
            </w:pPr>
            <w:r w:rsidRPr="007938C8">
              <w:rPr>
                <w:rFonts w:ascii="宋体" w:eastAsia="宋体" w:hAnsi="宋体" w:cs="宋体" w:hint="eastAsia"/>
              </w:rPr>
              <w:t>课程目标2</w:t>
            </w:r>
          </w:p>
          <w:p w14:paraId="0788EE5E" w14:textId="19770FFF" w:rsidR="006A74A9" w:rsidRPr="007938C8" w:rsidRDefault="000B54E3" w:rsidP="000B54E3">
            <w:pPr>
              <w:jc w:val="center"/>
              <w:rPr>
                <w:rFonts w:ascii="宋体" w:eastAsia="宋体" w:hAnsi="宋体" w:cs="宋体"/>
              </w:rPr>
            </w:pPr>
            <w:r w:rsidRPr="007938C8">
              <w:rPr>
                <w:rFonts w:ascii="宋体" w:eastAsia="宋体" w:hAnsi="宋体" w:cs="宋体" w:hint="eastAsia"/>
              </w:rPr>
              <w:t>课程目标3</w:t>
            </w:r>
          </w:p>
        </w:tc>
      </w:tr>
    </w:tbl>
    <w:p w14:paraId="6F0F4168" w14:textId="77777777" w:rsidR="000D746C" w:rsidRPr="007938C8" w:rsidRDefault="000E4E85">
      <w:pPr>
        <w:spacing w:line="400" w:lineRule="exact"/>
        <w:ind w:firstLineChars="196" w:firstLine="470"/>
        <w:rPr>
          <w:rFonts w:ascii="黑体" w:eastAsia="黑体" w:hAnsi="黑体" w:cs="黑体"/>
          <w:b/>
          <w:sz w:val="24"/>
        </w:rPr>
      </w:pPr>
      <w:r w:rsidRPr="007938C8">
        <w:rPr>
          <w:rFonts w:eastAsia="黑体" w:hint="eastAsia"/>
          <w:sz w:val="24"/>
        </w:rPr>
        <w:t>“★””表示重点内容，“△”表示难点内容。</w:t>
      </w:r>
    </w:p>
    <w:p w14:paraId="374D2725"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六、持续改进</w:t>
      </w:r>
      <w:r w:rsidRPr="007938C8">
        <w:rPr>
          <w:rFonts w:ascii="黑体" w:eastAsia="黑体" w:hAnsi="宋体" w:hint="eastAsia"/>
          <w:bCs/>
          <w:sz w:val="24"/>
        </w:rPr>
        <w:t xml:space="preserve"> </w:t>
      </w:r>
    </w:p>
    <w:p w14:paraId="25E393BB"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1</w:t>
      </w:r>
      <w:r w:rsidRPr="007938C8">
        <w:rPr>
          <w:rFonts w:ascii="宋体" w:eastAsia="宋体" w:hAnsi="宋体" w:cs="宋体" w:hint="eastAsia"/>
          <w:color w:val="auto"/>
        </w:rPr>
        <w:t>、定期评估课程内容和教学方法，根据学生反馈和教学效果进行调整和改进。</w:t>
      </w:r>
    </w:p>
    <w:p w14:paraId="26A725E2"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2</w:t>
      </w:r>
      <w:r w:rsidRPr="007938C8">
        <w:rPr>
          <w:rFonts w:ascii="宋体" w:eastAsia="宋体" w:hAnsi="宋体" w:cs="宋体" w:hint="eastAsia"/>
          <w:color w:val="auto"/>
        </w:rPr>
        <w:t>、及时更新课程内容，保持课程的前沿性和实用性。</w:t>
      </w:r>
    </w:p>
    <w:p w14:paraId="7565045F"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3</w:t>
      </w:r>
      <w:r w:rsidRPr="007938C8">
        <w:rPr>
          <w:rFonts w:ascii="宋体" w:eastAsia="宋体" w:hAnsi="宋体" w:cs="宋体" w:hint="eastAsia"/>
          <w:color w:val="auto"/>
        </w:rPr>
        <w:t>、</w:t>
      </w:r>
      <w:r w:rsidRPr="007938C8">
        <w:rPr>
          <w:rFonts w:ascii="宋体" w:eastAsia="宋体" w:hAnsi="宋体" w:cs="宋体" w:hint="eastAsia"/>
          <w:color w:val="auto"/>
        </w:rPr>
        <w:t>.</w:t>
      </w:r>
      <w:r w:rsidRPr="007938C8">
        <w:rPr>
          <w:rFonts w:ascii="宋体" w:eastAsia="宋体" w:hAnsi="宋体" w:cs="宋体" w:hint="eastAsia"/>
          <w:color w:val="auto"/>
        </w:rPr>
        <w:t>鼓励学生积极参与课堂讨论和实践项目，促进学生的学习兴趣和能力提升。</w:t>
      </w:r>
    </w:p>
    <w:p w14:paraId="3F65B656"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4</w:t>
      </w:r>
      <w:r w:rsidRPr="007938C8">
        <w:rPr>
          <w:rFonts w:ascii="宋体" w:eastAsia="宋体" w:hAnsi="宋体" w:cs="宋体" w:hint="eastAsia"/>
          <w:color w:val="auto"/>
        </w:rPr>
        <w:t>、持续加强教师团队的专业能力和教学水平，提升课程的教学质量。</w:t>
      </w:r>
    </w:p>
    <w:p w14:paraId="3C10C49A"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5</w:t>
      </w:r>
      <w:r w:rsidRPr="007938C8">
        <w:rPr>
          <w:rFonts w:ascii="宋体" w:eastAsia="宋体" w:hAnsi="宋体" w:cs="宋体" w:hint="eastAsia"/>
          <w:color w:val="auto"/>
        </w:rPr>
        <w:t>、提供多样化的教学资源和辅助教学工具，帮助学生更好地理解和掌握课程内容。</w:t>
      </w:r>
    </w:p>
    <w:p w14:paraId="6A532D19"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6</w:t>
      </w:r>
      <w:r w:rsidRPr="007938C8">
        <w:rPr>
          <w:rFonts w:ascii="宋体" w:eastAsia="宋体" w:hAnsi="宋体" w:cs="宋体" w:hint="eastAsia"/>
          <w:color w:val="auto"/>
        </w:rPr>
        <w:t>、建立良好的课程评估机制，及时收集整理学生反馈意见，不断改进教学方法和内容设置。</w:t>
      </w:r>
    </w:p>
    <w:p w14:paraId="13F5FA2B"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7</w:t>
      </w:r>
      <w:r w:rsidRPr="007938C8">
        <w:rPr>
          <w:rFonts w:ascii="宋体" w:eastAsia="宋体" w:hAnsi="宋体" w:cs="宋体" w:hint="eastAsia"/>
          <w:color w:val="auto"/>
        </w:rPr>
        <w:t>、积极推动课程与实际工程项目结合，提高课程的实践性和应用性，使学生能够更好地应用所学知识解决实际问题。</w:t>
      </w:r>
    </w:p>
    <w:p w14:paraId="5E8AEE2E" w14:textId="77777777" w:rsidR="000D746C" w:rsidRPr="007938C8" w:rsidRDefault="000D746C">
      <w:pPr>
        <w:rPr>
          <w:rFonts w:ascii="宋体" w:eastAsia="宋体" w:hAnsi="宋体" w:cs="宋体"/>
          <w:color w:val="auto"/>
        </w:rPr>
      </w:pPr>
    </w:p>
    <w:p w14:paraId="12E03B26"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七、教学资源</w:t>
      </w:r>
      <w:r w:rsidRPr="007938C8">
        <w:rPr>
          <w:rFonts w:ascii="黑体" w:eastAsia="黑体" w:hAnsi="宋体" w:hint="eastAsia"/>
          <w:bCs/>
          <w:sz w:val="24"/>
        </w:rPr>
        <w:t xml:space="preserve"> </w:t>
      </w:r>
    </w:p>
    <w:tbl>
      <w:tblPr>
        <w:tblW w:w="8504" w:type="dxa"/>
        <w:jc w:val="center"/>
        <w:tblCellMar>
          <w:top w:w="56" w:type="dxa"/>
          <w:left w:w="107" w:type="dxa"/>
          <w:right w:w="107" w:type="dxa"/>
        </w:tblCellMar>
        <w:tblLook w:val="04A0" w:firstRow="1" w:lastRow="0" w:firstColumn="1" w:lastColumn="0" w:noHBand="0" w:noVBand="1"/>
      </w:tblPr>
      <w:tblGrid>
        <w:gridCol w:w="1223"/>
        <w:gridCol w:w="7281"/>
      </w:tblGrid>
      <w:tr w:rsidR="000D746C" w:rsidRPr="007938C8" w14:paraId="6C0EFC32" w14:textId="77777777">
        <w:trPr>
          <w:trHeight w:val="567"/>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9CB84" w14:textId="77777777" w:rsidR="000D746C" w:rsidRPr="007938C8" w:rsidRDefault="000E4E85">
            <w:pPr>
              <w:ind w:left="89"/>
              <w:jc w:val="center"/>
              <w:rPr>
                <w:rFonts w:ascii="宋体" w:eastAsia="宋体" w:hAnsi="宋体" w:cs="宋体"/>
                <w:bCs/>
              </w:rPr>
            </w:pPr>
            <w:r w:rsidRPr="007938C8">
              <w:rPr>
                <w:rFonts w:ascii="宋体" w:eastAsia="宋体" w:hAnsi="宋体" w:cs="宋体" w:hint="eastAsia"/>
                <w:bCs/>
              </w:rPr>
              <w:t>资源类型</w:t>
            </w:r>
          </w:p>
        </w:tc>
        <w:tc>
          <w:tcPr>
            <w:tcW w:w="7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14EF6" w14:textId="77777777" w:rsidR="000D746C" w:rsidRPr="007938C8" w:rsidRDefault="000E4E85">
            <w:pPr>
              <w:ind w:right="3"/>
              <w:jc w:val="center"/>
              <w:rPr>
                <w:rFonts w:ascii="宋体" w:eastAsia="宋体" w:hAnsi="宋体" w:cs="宋体"/>
                <w:b/>
              </w:rPr>
            </w:pPr>
            <w:r w:rsidRPr="007938C8">
              <w:rPr>
                <w:rFonts w:ascii="宋体" w:eastAsia="宋体" w:hAnsi="宋体" w:cs="宋体" w:hint="eastAsia"/>
                <w:bCs/>
              </w:rPr>
              <w:t>资源</w:t>
            </w:r>
          </w:p>
        </w:tc>
      </w:tr>
      <w:tr w:rsidR="000D746C" w:rsidRPr="007938C8" w14:paraId="26D0A77B" w14:textId="77777777">
        <w:trPr>
          <w:trHeight w:val="454"/>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F949" w14:textId="77777777" w:rsidR="000D746C" w:rsidRPr="007938C8" w:rsidRDefault="000E4E85">
            <w:pPr>
              <w:ind w:left="195"/>
              <w:jc w:val="center"/>
              <w:rPr>
                <w:rFonts w:ascii="宋体" w:eastAsia="宋体" w:hAnsi="宋体" w:cs="宋体"/>
                <w:bCs/>
              </w:rPr>
            </w:pPr>
            <w:r w:rsidRPr="007938C8">
              <w:rPr>
                <w:rFonts w:ascii="宋体" w:eastAsia="宋体" w:hAnsi="宋体" w:cs="宋体" w:hint="eastAsia"/>
                <w:bCs/>
              </w:rPr>
              <w:t>教材</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5812761" w14:textId="77777777" w:rsidR="000D746C" w:rsidRPr="007938C8" w:rsidRDefault="000E4E85">
            <w:pPr>
              <w:spacing w:before="170"/>
              <w:ind w:firstLineChars="143" w:firstLine="300"/>
              <w:rPr>
                <w:rFonts w:ascii="宋体" w:eastAsia="宋体" w:hAnsi="宋体" w:cs="宋体"/>
              </w:rPr>
            </w:pPr>
            <w:r w:rsidRPr="007938C8">
              <w:rPr>
                <w:rFonts w:ascii="宋体" w:eastAsia="宋体" w:hAnsi="宋体" w:cs="宋体" w:hint="eastAsia"/>
                <w:color w:val="auto"/>
              </w:rPr>
              <w:t>贾俊平编著</w:t>
            </w:r>
            <w:r w:rsidRPr="007938C8">
              <w:rPr>
                <w:rFonts w:ascii="宋体" w:eastAsia="宋体" w:hAnsi="宋体" w:cs="宋体" w:hint="eastAsia"/>
                <w:color w:val="auto"/>
              </w:rPr>
              <w:t>,</w:t>
            </w:r>
            <w:r w:rsidRPr="007938C8">
              <w:rPr>
                <w:rFonts w:ascii="宋体" w:eastAsia="宋体" w:hAnsi="宋体" w:cs="宋体" w:hint="eastAsia"/>
                <w:color w:val="auto"/>
              </w:rPr>
              <w:t>《统计学》（第</w:t>
            </w:r>
            <w:r w:rsidRPr="007938C8">
              <w:rPr>
                <w:rFonts w:ascii="宋体" w:eastAsia="宋体" w:hAnsi="宋体" w:cs="宋体" w:hint="eastAsia"/>
                <w:color w:val="auto"/>
              </w:rPr>
              <w:t>8</w:t>
            </w:r>
            <w:r w:rsidRPr="007938C8">
              <w:rPr>
                <w:rFonts w:ascii="宋体" w:eastAsia="宋体" w:hAnsi="宋体" w:cs="宋体" w:hint="eastAsia"/>
                <w:color w:val="auto"/>
              </w:rPr>
              <w:t>版），中国人民大学出版社，</w:t>
            </w:r>
            <w:r w:rsidRPr="007938C8">
              <w:rPr>
                <w:rFonts w:ascii="宋体" w:eastAsia="宋体" w:hAnsi="宋体" w:cs="宋体" w:hint="eastAsia"/>
                <w:color w:val="auto"/>
              </w:rPr>
              <w:t>2022.</w:t>
            </w:r>
          </w:p>
        </w:tc>
      </w:tr>
      <w:tr w:rsidR="000D746C" w:rsidRPr="007938C8" w14:paraId="69ABAC9C" w14:textId="77777777">
        <w:trPr>
          <w:trHeight w:val="454"/>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DB19" w14:textId="77777777" w:rsidR="000D746C" w:rsidRPr="007938C8" w:rsidRDefault="000E4E85">
            <w:pPr>
              <w:ind w:left="195"/>
              <w:jc w:val="center"/>
              <w:rPr>
                <w:rFonts w:ascii="宋体" w:eastAsia="宋体" w:hAnsi="宋体" w:cs="宋体"/>
                <w:bCs/>
              </w:rPr>
            </w:pPr>
            <w:r w:rsidRPr="007938C8">
              <w:rPr>
                <w:rFonts w:ascii="宋体" w:eastAsia="宋体" w:hAnsi="宋体" w:cs="宋体" w:hint="eastAsia"/>
                <w:bCs/>
              </w:rPr>
              <w:t>参考书</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34A31783"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[1]</w:t>
            </w:r>
            <w:r w:rsidRPr="007938C8">
              <w:rPr>
                <w:rFonts w:ascii="宋体" w:eastAsia="宋体" w:hAnsi="宋体" w:cs="宋体" w:hint="eastAsia"/>
                <w:color w:val="auto"/>
              </w:rPr>
              <w:t>贾俊平编著</w:t>
            </w:r>
            <w:r w:rsidRPr="007938C8">
              <w:rPr>
                <w:rFonts w:ascii="宋体" w:eastAsia="宋体" w:hAnsi="宋体" w:cs="宋体" w:hint="eastAsia"/>
                <w:color w:val="auto"/>
              </w:rPr>
              <w:t>,</w:t>
            </w:r>
            <w:r w:rsidRPr="007938C8">
              <w:rPr>
                <w:rFonts w:ascii="宋体" w:eastAsia="宋体" w:hAnsi="宋体" w:cs="宋体" w:hint="eastAsia"/>
                <w:color w:val="auto"/>
              </w:rPr>
              <w:t>《统计学—基于</w:t>
            </w:r>
            <w:r w:rsidRPr="007938C8">
              <w:rPr>
                <w:rFonts w:ascii="宋体" w:eastAsia="宋体" w:hAnsi="宋体" w:cs="宋体" w:hint="eastAsia"/>
                <w:color w:val="auto"/>
              </w:rPr>
              <w:t>SPSS</w:t>
            </w:r>
            <w:r w:rsidRPr="007938C8">
              <w:rPr>
                <w:rFonts w:ascii="宋体" w:eastAsia="宋体" w:hAnsi="宋体" w:cs="宋体" w:hint="eastAsia"/>
                <w:color w:val="auto"/>
              </w:rPr>
              <w:t>》（第二版），中国人民大学出版社，</w:t>
            </w:r>
            <w:r w:rsidRPr="007938C8">
              <w:rPr>
                <w:rFonts w:ascii="宋体" w:eastAsia="宋体" w:hAnsi="宋体" w:cs="宋体" w:hint="eastAsia"/>
                <w:color w:val="auto"/>
              </w:rPr>
              <w:t>2016.</w:t>
            </w:r>
          </w:p>
          <w:p w14:paraId="6FC9D6BA"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[2]</w:t>
            </w:r>
            <w:r w:rsidRPr="007938C8">
              <w:rPr>
                <w:rFonts w:ascii="宋体" w:eastAsia="宋体" w:hAnsi="宋体" w:cs="宋体" w:hint="eastAsia"/>
                <w:color w:val="auto"/>
              </w:rPr>
              <w:t>贾俊平编著</w:t>
            </w:r>
            <w:r w:rsidRPr="007938C8">
              <w:rPr>
                <w:rFonts w:ascii="宋体" w:eastAsia="宋体" w:hAnsi="宋体" w:cs="宋体" w:hint="eastAsia"/>
                <w:color w:val="auto"/>
              </w:rPr>
              <w:t>,</w:t>
            </w:r>
            <w:r w:rsidRPr="007938C8">
              <w:rPr>
                <w:rFonts w:ascii="宋体" w:eastAsia="宋体" w:hAnsi="宋体" w:cs="宋体" w:hint="eastAsia"/>
                <w:color w:val="auto"/>
              </w:rPr>
              <w:t>《统计学—基于</w:t>
            </w:r>
            <w:r w:rsidRPr="007938C8">
              <w:rPr>
                <w:rFonts w:ascii="宋体" w:eastAsia="宋体" w:hAnsi="宋体" w:cs="宋体" w:hint="eastAsia"/>
                <w:color w:val="auto"/>
              </w:rPr>
              <w:t>R</w:t>
            </w:r>
            <w:r w:rsidRPr="007938C8">
              <w:rPr>
                <w:rFonts w:ascii="宋体" w:eastAsia="宋体" w:hAnsi="宋体" w:cs="宋体" w:hint="eastAsia"/>
                <w:color w:val="auto"/>
              </w:rPr>
              <w:t>》（第二版），中国人民大学出版社，</w:t>
            </w:r>
            <w:r w:rsidRPr="007938C8">
              <w:rPr>
                <w:rFonts w:ascii="宋体" w:eastAsia="宋体" w:hAnsi="宋体" w:cs="宋体" w:hint="eastAsia"/>
                <w:color w:val="auto"/>
              </w:rPr>
              <w:t>2017.</w:t>
            </w:r>
          </w:p>
          <w:p w14:paraId="2D3F8B1E"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[3]</w:t>
            </w:r>
            <w:r w:rsidRPr="007938C8">
              <w:rPr>
                <w:rFonts w:ascii="宋体" w:eastAsia="宋体" w:hAnsi="宋体" w:cs="宋体" w:hint="eastAsia"/>
                <w:color w:val="auto"/>
              </w:rPr>
              <w:t>贾俊平编著</w:t>
            </w:r>
            <w:r w:rsidRPr="007938C8">
              <w:rPr>
                <w:rFonts w:ascii="宋体" w:eastAsia="宋体" w:hAnsi="宋体" w:cs="宋体" w:hint="eastAsia"/>
                <w:color w:val="auto"/>
              </w:rPr>
              <w:t>,</w:t>
            </w:r>
            <w:r w:rsidRPr="007938C8">
              <w:rPr>
                <w:rFonts w:ascii="宋体" w:eastAsia="宋体" w:hAnsi="宋体" w:cs="宋体" w:hint="eastAsia"/>
                <w:color w:val="auto"/>
              </w:rPr>
              <w:t>《统计学—基于</w:t>
            </w:r>
            <w:r w:rsidRPr="007938C8">
              <w:rPr>
                <w:rFonts w:ascii="宋体" w:eastAsia="宋体" w:hAnsi="宋体" w:cs="宋体" w:hint="eastAsia"/>
                <w:color w:val="auto"/>
              </w:rPr>
              <w:t>Excel</w:t>
            </w:r>
            <w:r w:rsidRPr="007938C8">
              <w:rPr>
                <w:rFonts w:ascii="宋体" w:eastAsia="宋体" w:hAnsi="宋体" w:cs="宋体" w:hint="eastAsia"/>
                <w:color w:val="auto"/>
              </w:rPr>
              <w:t>》，中国人民大学出版社，</w:t>
            </w:r>
            <w:r w:rsidRPr="007938C8">
              <w:rPr>
                <w:rFonts w:ascii="宋体" w:eastAsia="宋体" w:hAnsi="宋体" w:cs="宋体" w:hint="eastAsia"/>
                <w:color w:val="auto"/>
              </w:rPr>
              <w:t>2017.</w:t>
            </w:r>
          </w:p>
          <w:p w14:paraId="79C8C6F3"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[4]Ken Black</w:t>
            </w:r>
            <w:r w:rsidRPr="007938C8">
              <w:rPr>
                <w:rFonts w:ascii="宋体" w:eastAsia="宋体" w:hAnsi="宋体" w:cs="宋体" w:hint="eastAsia"/>
                <w:color w:val="auto"/>
              </w:rPr>
              <w:t>著</w:t>
            </w:r>
            <w:r w:rsidRPr="007938C8">
              <w:rPr>
                <w:rFonts w:ascii="宋体" w:eastAsia="宋体" w:hAnsi="宋体" w:cs="宋体" w:hint="eastAsia"/>
                <w:color w:val="auto"/>
              </w:rPr>
              <w:t xml:space="preserve">. </w:t>
            </w:r>
            <w:proofErr w:type="gramStart"/>
            <w:r w:rsidRPr="007938C8">
              <w:rPr>
                <w:rFonts w:ascii="宋体" w:eastAsia="宋体" w:hAnsi="宋体" w:cs="宋体" w:hint="eastAsia"/>
                <w:color w:val="auto"/>
              </w:rPr>
              <w:t>李静萍等</w:t>
            </w:r>
            <w:proofErr w:type="gramEnd"/>
            <w:r w:rsidRPr="007938C8">
              <w:rPr>
                <w:rFonts w:ascii="宋体" w:eastAsia="宋体" w:hAnsi="宋体" w:cs="宋体" w:hint="eastAsia"/>
                <w:color w:val="auto"/>
              </w:rPr>
              <w:t>译</w:t>
            </w:r>
            <w:r w:rsidRPr="007938C8">
              <w:rPr>
                <w:rFonts w:ascii="宋体" w:eastAsia="宋体" w:hAnsi="宋体" w:cs="宋体" w:hint="eastAsia"/>
                <w:color w:val="auto"/>
              </w:rPr>
              <w:t xml:space="preserve">. </w:t>
            </w:r>
            <w:r w:rsidRPr="007938C8">
              <w:rPr>
                <w:rFonts w:ascii="宋体" w:eastAsia="宋体" w:hAnsi="宋体" w:cs="宋体" w:hint="eastAsia"/>
                <w:color w:val="auto"/>
              </w:rPr>
              <w:t>商务统计学（第四版）</w:t>
            </w:r>
            <w:r w:rsidRPr="007938C8">
              <w:rPr>
                <w:rFonts w:ascii="宋体" w:eastAsia="宋体" w:hAnsi="宋体" w:cs="宋体" w:hint="eastAsia"/>
                <w:color w:val="auto"/>
              </w:rPr>
              <w:t xml:space="preserve">. </w:t>
            </w:r>
            <w:r w:rsidRPr="007938C8">
              <w:rPr>
                <w:rFonts w:ascii="宋体" w:eastAsia="宋体" w:hAnsi="宋体" w:cs="宋体" w:hint="eastAsia"/>
                <w:color w:val="auto"/>
              </w:rPr>
              <w:t>北京</w:t>
            </w:r>
            <w:r w:rsidRPr="007938C8">
              <w:rPr>
                <w:rFonts w:ascii="宋体" w:eastAsia="宋体" w:hAnsi="宋体" w:cs="宋体" w:hint="eastAsia"/>
                <w:color w:val="auto"/>
              </w:rPr>
              <w:t xml:space="preserve">: </w:t>
            </w:r>
            <w:r w:rsidRPr="007938C8">
              <w:rPr>
                <w:rFonts w:ascii="宋体" w:eastAsia="宋体" w:hAnsi="宋体" w:cs="宋体" w:hint="eastAsia"/>
                <w:color w:val="auto"/>
              </w:rPr>
              <w:t>中国人民大学出版社</w:t>
            </w:r>
            <w:r w:rsidRPr="007938C8">
              <w:rPr>
                <w:rFonts w:ascii="宋体" w:eastAsia="宋体" w:hAnsi="宋体" w:cs="宋体" w:hint="eastAsia"/>
                <w:color w:val="auto"/>
              </w:rPr>
              <w:t xml:space="preserve">, 2006.  </w:t>
            </w:r>
          </w:p>
          <w:p w14:paraId="26855C4E"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[5]</w:t>
            </w:r>
            <w:r w:rsidRPr="007938C8">
              <w:rPr>
                <w:rFonts w:ascii="宋体" w:eastAsia="宋体" w:hAnsi="宋体" w:cs="宋体" w:hint="eastAsia"/>
                <w:color w:val="auto"/>
              </w:rPr>
              <w:t>陈珍</w:t>
            </w:r>
            <w:proofErr w:type="gramStart"/>
            <w:r w:rsidRPr="007938C8">
              <w:rPr>
                <w:rFonts w:ascii="宋体" w:eastAsia="宋体" w:hAnsi="宋体" w:cs="宋体" w:hint="eastAsia"/>
                <w:color w:val="auto"/>
              </w:rPr>
              <w:t>珍</w:t>
            </w:r>
            <w:proofErr w:type="gramEnd"/>
            <w:r w:rsidRPr="007938C8">
              <w:rPr>
                <w:rFonts w:ascii="宋体" w:eastAsia="宋体" w:hAnsi="宋体" w:cs="宋体" w:hint="eastAsia"/>
                <w:color w:val="auto"/>
              </w:rPr>
              <w:t xml:space="preserve">. </w:t>
            </w:r>
            <w:r w:rsidRPr="007938C8">
              <w:rPr>
                <w:rFonts w:ascii="宋体" w:eastAsia="宋体" w:hAnsi="宋体" w:cs="宋体" w:hint="eastAsia"/>
                <w:color w:val="auto"/>
              </w:rPr>
              <w:t>统计学（第五版）</w:t>
            </w:r>
            <w:r w:rsidRPr="007938C8">
              <w:rPr>
                <w:rFonts w:ascii="宋体" w:eastAsia="宋体" w:hAnsi="宋体" w:cs="宋体" w:hint="eastAsia"/>
                <w:color w:val="auto"/>
              </w:rPr>
              <w:t xml:space="preserve">[M]. </w:t>
            </w:r>
            <w:r w:rsidRPr="007938C8">
              <w:rPr>
                <w:rFonts w:ascii="宋体" w:eastAsia="宋体" w:hAnsi="宋体" w:cs="宋体" w:hint="eastAsia"/>
                <w:color w:val="auto"/>
              </w:rPr>
              <w:t>厦门</w:t>
            </w:r>
            <w:r w:rsidRPr="007938C8">
              <w:rPr>
                <w:rFonts w:ascii="宋体" w:eastAsia="宋体" w:hAnsi="宋体" w:cs="宋体" w:hint="eastAsia"/>
                <w:color w:val="auto"/>
              </w:rPr>
              <w:t xml:space="preserve">: </w:t>
            </w:r>
            <w:r w:rsidRPr="007938C8">
              <w:rPr>
                <w:rFonts w:ascii="宋体" w:eastAsia="宋体" w:hAnsi="宋体" w:cs="宋体" w:hint="eastAsia"/>
                <w:color w:val="auto"/>
              </w:rPr>
              <w:t>厦门大学出版社</w:t>
            </w:r>
            <w:r w:rsidRPr="007938C8">
              <w:rPr>
                <w:rFonts w:ascii="宋体" w:eastAsia="宋体" w:hAnsi="宋体" w:cs="宋体" w:hint="eastAsia"/>
                <w:color w:val="auto"/>
              </w:rPr>
              <w:t>, 2013.5.</w:t>
            </w:r>
          </w:p>
          <w:p w14:paraId="6532D1E8" w14:textId="77777777" w:rsidR="000D746C" w:rsidRPr="007938C8" w:rsidRDefault="000E4E85">
            <w:pPr>
              <w:rPr>
                <w:rFonts w:ascii="宋体" w:eastAsia="宋体" w:hAnsi="宋体" w:cs="宋体"/>
              </w:rPr>
            </w:pPr>
            <w:r w:rsidRPr="007938C8">
              <w:rPr>
                <w:rFonts w:ascii="宋体" w:eastAsia="宋体" w:hAnsi="宋体" w:cs="宋体" w:hint="eastAsia"/>
                <w:color w:val="auto"/>
              </w:rPr>
              <w:lastRenderedPageBreak/>
              <w:t>[6]</w:t>
            </w:r>
            <w:r w:rsidRPr="007938C8">
              <w:rPr>
                <w:rFonts w:ascii="宋体" w:eastAsia="宋体" w:hAnsi="宋体" w:cs="宋体" w:hint="eastAsia"/>
                <w:color w:val="auto"/>
              </w:rPr>
              <w:t>（美）门登霍尔</w:t>
            </w:r>
            <w:r w:rsidRPr="007938C8">
              <w:rPr>
                <w:rFonts w:ascii="宋体" w:eastAsia="宋体" w:hAnsi="宋体" w:cs="宋体" w:hint="eastAsia"/>
                <w:color w:val="auto"/>
              </w:rPr>
              <w:t>,</w:t>
            </w:r>
            <w:r w:rsidRPr="007938C8">
              <w:rPr>
                <w:rFonts w:ascii="宋体" w:eastAsia="宋体" w:hAnsi="宋体" w:cs="宋体" w:hint="eastAsia"/>
                <w:color w:val="auto"/>
              </w:rPr>
              <w:t>（美）辛塞奇</w:t>
            </w:r>
            <w:r w:rsidRPr="007938C8">
              <w:rPr>
                <w:rFonts w:ascii="宋体" w:eastAsia="宋体" w:hAnsi="宋体" w:cs="宋体" w:hint="eastAsia"/>
                <w:color w:val="auto"/>
              </w:rPr>
              <w:t xml:space="preserve">, </w:t>
            </w:r>
            <w:r w:rsidRPr="007938C8">
              <w:rPr>
                <w:rFonts w:ascii="宋体" w:eastAsia="宋体" w:hAnsi="宋体" w:cs="宋体" w:hint="eastAsia"/>
                <w:color w:val="auto"/>
              </w:rPr>
              <w:t>梁冯珍</w:t>
            </w:r>
            <w:r w:rsidRPr="007938C8">
              <w:rPr>
                <w:rFonts w:ascii="宋体" w:eastAsia="宋体" w:hAnsi="宋体" w:cs="宋体" w:hint="eastAsia"/>
                <w:color w:val="auto"/>
              </w:rPr>
              <w:t xml:space="preserve">. </w:t>
            </w:r>
            <w:r w:rsidRPr="007938C8">
              <w:rPr>
                <w:rFonts w:ascii="宋体" w:eastAsia="宋体" w:hAnsi="宋体" w:cs="宋体" w:hint="eastAsia"/>
                <w:color w:val="auto"/>
              </w:rPr>
              <w:t>统计学（原书第</w:t>
            </w:r>
            <w:r w:rsidRPr="007938C8">
              <w:rPr>
                <w:rFonts w:ascii="宋体" w:eastAsia="宋体" w:hAnsi="宋体" w:cs="宋体" w:hint="eastAsia"/>
                <w:color w:val="auto"/>
              </w:rPr>
              <w:t>5</w:t>
            </w:r>
            <w:r w:rsidRPr="007938C8">
              <w:rPr>
                <w:rFonts w:ascii="宋体" w:eastAsia="宋体" w:hAnsi="宋体" w:cs="宋体" w:hint="eastAsia"/>
                <w:color w:val="auto"/>
              </w:rPr>
              <w:t>版）</w:t>
            </w:r>
            <w:r w:rsidRPr="007938C8">
              <w:rPr>
                <w:rFonts w:ascii="宋体" w:eastAsia="宋体" w:hAnsi="宋体" w:cs="宋体" w:hint="eastAsia"/>
                <w:color w:val="auto"/>
              </w:rPr>
              <w:t xml:space="preserve">[M]. </w:t>
            </w:r>
            <w:r w:rsidRPr="007938C8">
              <w:rPr>
                <w:rFonts w:ascii="宋体" w:eastAsia="宋体" w:hAnsi="宋体" w:cs="宋体" w:hint="eastAsia"/>
                <w:color w:val="auto"/>
              </w:rPr>
              <w:t>北京：机械工业出版社，</w:t>
            </w:r>
            <w:r w:rsidRPr="007938C8">
              <w:rPr>
                <w:rFonts w:ascii="宋体" w:eastAsia="宋体" w:hAnsi="宋体" w:cs="宋体" w:hint="eastAsia"/>
                <w:color w:val="auto"/>
              </w:rPr>
              <w:t>2009.10.</w:t>
            </w:r>
          </w:p>
        </w:tc>
      </w:tr>
      <w:tr w:rsidR="000D746C" w:rsidRPr="007938C8" w14:paraId="4C0435D7" w14:textId="77777777">
        <w:trPr>
          <w:trHeight w:val="454"/>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DC1F" w14:textId="77777777" w:rsidR="000D746C" w:rsidRPr="007938C8" w:rsidRDefault="000E4E85">
            <w:pPr>
              <w:ind w:left="195"/>
              <w:jc w:val="center"/>
              <w:rPr>
                <w:rFonts w:ascii="宋体" w:eastAsia="宋体" w:hAnsi="宋体" w:cs="宋体"/>
                <w:bCs/>
              </w:rPr>
            </w:pPr>
            <w:r w:rsidRPr="007938C8">
              <w:rPr>
                <w:rFonts w:ascii="宋体" w:eastAsia="宋体" w:hAnsi="宋体" w:cs="宋体" w:hint="eastAsia"/>
                <w:bCs/>
              </w:rPr>
              <w:lastRenderedPageBreak/>
              <w:t>期刊</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74E9057" w14:textId="77777777" w:rsidR="000D746C" w:rsidRPr="007938C8" w:rsidRDefault="000D746C">
            <w:pPr>
              <w:jc w:val="both"/>
              <w:rPr>
                <w:rFonts w:ascii="宋体" w:eastAsia="宋体" w:hAnsi="宋体" w:cs="宋体"/>
              </w:rPr>
            </w:pPr>
          </w:p>
        </w:tc>
      </w:tr>
      <w:tr w:rsidR="000D746C" w:rsidRPr="007938C8" w14:paraId="42F35351" w14:textId="77777777">
        <w:trPr>
          <w:trHeight w:val="454"/>
          <w:jc w:val="center"/>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69F2" w14:textId="77777777" w:rsidR="000D746C" w:rsidRPr="007938C8" w:rsidRDefault="000E4E85">
            <w:pPr>
              <w:ind w:left="195"/>
              <w:jc w:val="center"/>
              <w:rPr>
                <w:rFonts w:ascii="宋体" w:eastAsia="宋体" w:hAnsi="宋体" w:cs="宋体"/>
                <w:bCs/>
              </w:rPr>
            </w:pPr>
            <w:r w:rsidRPr="007938C8">
              <w:rPr>
                <w:rFonts w:ascii="宋体" w:eastAsia="宋体" w:hAnsi="宋体" w:cs="宋体" w:hint="eastAsia"/>
                <w:bCs/>
              </w:rPr>
              <w:t>主要教学网站</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03F757E3" w14:textId="77777777" w:rsidR="000D746C" w:rsidRPr="007938C8" w:rsidRDefault="000D746C">
            <w:pPr>
              <w:spacing w:after="31"/>
              <w:jc w:val="both"/>
              <w:rPr>
                <w:rFonts w:ascii="宋体" w:eastAsia="宋体" w:hAnsi="宋体" w:cs="宋体"/>
              </w:rPr>
            </w:pPr>
          </w:p>
        </w:tc>
      </w:tr>
    </w:tbl>
    <w:p w14:paraId="0BD01894" w14:textId="77777777" w:rsidR="000D746C" w:rsidRPr="007938C8" w:rsidRDefault="000D746C">
      <w:pPr>
        <w:rPr>
          <w:rFonts w:ascii="宋体" w:eastAsia="宋体" w:hAnsi="宋体" w:cs="宋体"/>
          <w:color w:val="auto"/>
        </w:rPr>
      </w:pPr>
    </w:p>
    <w:p w14:paraId="494BAA8D" w14:textId="77777777" w:rsidR="000D746C" w:rsidRPr="007938C8" w:rsidRDefault="000E4E85">
      <w:pPr>
        <w:spacing w:line="400" w:lineRule="exact"/>
        <w:ind w:firstLineChars="200" w:firstLine="480"/>
        <w:rPr>
          <w:rFonts w:ascii="黑体" w:eastAsia="黑体" w:hAnsi="宋体"/>
          <w:bCs/>
          <w:sz w:val="24"/>
        </w:rPr>
      </w:pPr>
      <w:r w:rsidRPr="007938C8">
        <w:rPr>
          <w:rFonts w:ascii="黑体" w:eastAsia="黑体" w:hAnsi="宋体" w:hint="eastAsia"/>
          <w:bCs/>
          <w:sz w:val="24"/>
        </w:rPr>
        <w:t>八、课程学习建议</w:t>
      </w:r>
      <w:r w:rsidRPr="007938C8">
        <w:rPr>
          <w:rFonts w:ascii="黑体" w:eastAsia="黑体" w:hAnsi="宋体" w:hint="eastAsia"/>
          <w:bCs/>
          <w:sz w:val="24"/>
        </w:rPr>
        <w:t xml:space="preserve">  </w:t>
      </w:r>
    </w:p>
    <w:p w14:paraId="76DAB351" w14:textId="350C94D2" w:rsidR="000D746C" w:rsidRPr="007938C8" w:rsidRDefault="000E4E85">
      <w:pPr>
        <w:rPr>
          <w:rFonts w:ascii="宋体" w:eastAsia="宋体" w:hAnsi="宋体" w:cs="宋体"/>
          <w:color w:val="auto"/>
        </w:rPr>
      </w:pPr>
      <w:r w:rsidRPr="007938C8">
        <w:rPr>
          <w:rFonts w:ascii="宋体" w:eastAsia="宋体" w:hAnsi="宋体" w:cs="宋体" w:hint="eastAsia"/>
          <w:color w:val="auto"/>
        </w:rPr>
        <w:t>1</w:t>
      </w:r>
      <w:r w:rsidRPr="007938C8">
        <w:rPr>
          <w:rFonts w:ascii="宋体" w:eastAsia="宋体" w:hAnsi="宋体" w:cs="宋体" w:hint="eastAsia"/>
          <w:color w:val="auto"/>
        </w:rPr>
        <w:t>、联系实际：在学习</w:t>
      </w:r>
      <w:r w:rsidR="009D7A99" w:rsidRPr="007938C8">
        <w:rPr>
          <w:rFonts w:ascii="宋体" w:eastAsia="宋体" w:hAnsi="宋体" w:cs="宋体" w:hint="eastAsia"/>
          <w:color w:val="auto"/>
        </w:rPr>
        <w:t>数理统计</w:t>
      </w:r>
      <w:r w:rsidRPr="007938C8">
        <w:rPr>
          <w:rFonts w:ascii="宋体" w:eastAsia="宋体" w:hAnsi="宋体" w:cs="宋体" w:hint="eastAsia"/>
          <w:color w:val="auto"/>
        </w:rPr>
        <w:t>的同时，应将其与实际应用相结合，以便更好地理解和应用所学知识。可以通过举例说明统计学在实际生活中的具体作用，以此激发学生的学习兴趣并促进理论的深刻理解。</w:t>
      </w:r>
    </w:p>
    <w:p w14:paraId="3F1E314C"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2</w:t>
      </w:r>
      <w:r w:rsidRPr="007938C8">
        <w:rPr>
          <w:rFonts w:ascii="宋体" w:eastAsia="宋体" w:hAnsi="宋体" w:cs="宋体" w:hint="eastAsia"/>
          <w:color w:val="auto"/>
        </w:rPr>
        <w:t>、</w:t>
      </w:r>
      <w:r w:rsidRPr="007938C8">
        <w:rPr>
          <w:rFonts w:ascii="宋体" w:eastAsia="宋体" w:hAnsi="宋体" w:cs="宋体"/>
          <w:color w:val="auto"/>
        </w:rPr>
        <w:t>重视学习过程中的每个环节：</w:t>
      </w:r>
    </w:p>
    <w:p w14:paraId="045608A7" w14:textId="77777777" w:rsidR="000D746C" w:rsidRPr="007938C8" w:rsidRDefault="000E4E85">
      <w:pPr>
        <w:rPr>
          <w:rFonts w:ascii="宋体" w:eastAsia="宋体" w:hAnsi="宋体" w:cs="宋体"/>
          <w:color w:val="auto"/>
        </w:rPr>
      </w:pPr>
      <w:r w:rsidRPr="007938C8">
        <w:rPr>
          <w:rFonts w:ascii="宋体" w:eastAsia="宋体" w:hAnsi="宋体" w:cs="宋体"/>
          <w:color w:val="auto"/>
        </w:rPr>
        <w:t>课前预习：在上课前预习相关内容，对即将学习的名词、概念和公式有所了解，并准备解决自己不懂的问题。</w:t>
      </w:r>
    </w:p>
    <w:p w14:paraId="7396B28D" w14:textId="77777777" w:rsidR="000D746C" w:rsidRPr="007938C8" w:rsidRDefault="000E4E85">
      <w:pPr>
        <w:rPr>
          <w:rFonts w:ascii="宋体" w:eastAsia="宋体" w:hAnsi="宋体" w:cs="宋体"/>
          <w:color w:val="auto"/>
        </w:rPr>
      </w:pPr>
      <w:r w:rsidRPr="007938C8">
        <w:rPr>
          <w:rFonts w:ascii="宋体" w:eastAsia="宋体" w:hAnsi="宋体" w:cs="宋体"/>
          <w:color w:val="auto"/>
        </w:rPr>
        <w:t>课上听讲：认真听取教师的讲解，跟随老师的思路，并在遇到难点时主动提问，确保能够消化吸收所学知识。</w:t>
      </w:r>
    </w:p>
    <w:p w14:paraId="774CBACA" w14:textId="77777777" w:rsidR="000D746C" w:rsidRPr="007938C8" w:rsidRDefault="000E4E85">
      <w:pPr>
        <w:rPr>
          <w:rFonts w:ascii="宋体" w:eastAsia="宋体" w:hAnsi="宋体" w:cs="宋体"/>
          <w:color w:val="auto"/>
        </w:rPr>
      </w:pPr>
      <w:r w:rsidRPr="007938C8">
        <w:rPr>
          <w:rFonts w:ascii="宋体" w:eastAsia="宋体" w:hAnsi="宋体" w:cs="宋体"/>
          <w:color w:val="auto"/>
        </w:rPr>
        <w:t>课后练习：通过完成习题来巩固所学方法和内容，注意习题的</w:t>
      </w:r>
      <w:r w:rsidRPr="007938C8">
        <w:rPr>
          <w:rFonts w:ascii="宋体" w:eastAsia="宋体" w:hAnsi="宋体" w:cs="宋体" w:hint="eastAsia"/>
          <w:color w:val="auto"/>
        </w:rPr>
        <w:t>实际</w:t>
      </w:r>
      <w:r w:rsidRPr="007938C8">
        <w:rPr>
          <w:rFonts w:ascii="宋体" w:eastAsia="宋体" w:hAnsi="宋体" w:cs="宋体"/>
          <w:color w:val="auto"/>
        </w:rPr>
        <w:t>含义，不仅要学会计算，还要学会分析，并且要将定量分析与定性分析结合。</w:t>
      </w:r>
    </w:p>
    <w:p w14:paraId="55A6C30E"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3</w:t>
      </w:r>
      <w:r w:rsidRPr="007938C8">
        <w:rPr>
          <w:rFonts w:ascii="宋体" w:eastAsia="宋体" w:hAnsi="宋体" w:cs="宋体" w:hint="eastAsia"/>
          <w:color w:val="auto"/>
        </w:rPr>
        <w:t>、</w:t>
      </w:r>
      <w:r w:rsidRPr="007938C8">
        <w:rPr>
          <w:rFonts w:ascii="宋体" w:eastAsia="宋体" w:hAnsi="宋体" w:cs="宋体"/>
          <w:color w:val="auto"/>
        </w:rPr>
        <w:t>培养数据意识或统计意识：通过具体的情境体验</w:t>
      </w:r>
      <w:r w:rsidRPr="007938C8">
        <w:rPr>
          <w:rFonts w:ascii="宋体" w:eastAsia="宋体" w:hAnsi="宋体" w:cs="宋体" w:hint="eastAsia"/>
          <w:color w:val="auto"/>
        </w:rPr>
        <w:t>实际</w:t>
      </w:r>
      <w:r w:rsidRPr="007938C8">
        <w:rPr>
          <w:rFonts w:ascii="宋体" w:eastAsia="宋体" w:hAnsi="宋体" w:cs="宋体"/>
          <w:color w:val="auto"/>
        </w:rPr>
        <w:t>应用。例如，设计</w:t>
      </w:r>
      <w:proofErr w:type="gramStart"/>
      <w:r w:rsidRPr="007938C8">
        <w:rPr>
          <w:rFonts w:ascii="宋体" w:eastAsia="宋体" w:hAnsi="宋体" w:cs="宋体"/>
          <w:color w:val="auto"/>
        </w:rPr>
        <w:t>实验让</w:t>
      </w:r>
      <w:proofErr w:type="gramEnd"/>
      <w:r w:rsidRPr="007938C8">
        <w:rPr>
          <w:rFonts w:ascii="宋体" w:eastAsia="宋体" w:hAnsi="宋体" w:cs="宋体"/>
          <w:color w:val="auto"/>
        </w:rPr>
        <w:t>学生收集数据，分析数据的作用，以及积累统计应用的例子。</w:t>
      </w:r>
    </w:p>
    <w:p w14:paraId="7995CAAC" w14:textId="77777777" w:rsidR="000D746C" w:rsidRPr="007938C8" w:rsidRDefault="000E4E85">
      <w:pPr>
        <w:rPr>
          <w:rFonts w:ascii="宋体" w:eastAsia="宋体" w:hAnsi="宋体" w:cs="宋体"/>
          <w:color w:val="auto"/>
        </w:rPr>
      </w:pPr>
      <w:r w:rsidRPr="007938C8">
        <w:rPr>
          <w:rFonts w:ascii="宋体" w:eastAsia="宋体" w:hAnsi="宋体" w:cs="宋体" w:hint="eastAsia"/>
          <w:color w:val="auto"/>
        </w:rPr>
        <w:t>4</w:t>
      </w:r>
      <w:r w:rsidRPr="007938C8">
        <w:rPr>
          <w:rFonts w:ascii="宋体" w:eastAsia="宋体" w:hAnsi="宋体" w:cs="宋体" w:hint="eastAsia"/>
          <w:color w:val="auto"/>
        </w:rPr>
        <w:t>、</w:t>
      </w:r>
      <w:r w:rsidRPr="007938C8">
        <w:rPr>
          <w:rFonts w:ascii="宋体" w:eastAsia="宋体" w:hAnsi="宋体" w:cs="宋体"/>
          <w:color w:val="auto"/>
        </w:rPr>
        <w:t>实践活动的重要性：在教学中，除了课堂教学外，还应适当开展实践活动，如组织调查、数据分析等，</w:t>
      </w:r>
      <w:proofErr w:type="gramStart"/>
      <w:r w:rsidRPr="007938C8">
        <w:rPr>
          <w:rFonts w:ascii="宋体" w:eastAsia="宋体" w:hAnsi="宋体" w:cs="宋体"/>
          <w:color w:val="auto"/>
        </w:rPr>
        <w:t>将课内外</w:t>
      </w:r>
      <w:proofErr w:type="gramEnd"/>
      <w:r w:rsidRPr="007938C8">
        <w:rPr>
          <w:rFonts w:ascii="宋体" w:eastAsia="宋体" w:hAnsi="宋体" w:cs="宋体"/>
          <w:color w:val="auto"/>
        </w:rPr>
        <w:t>的学习结合起来，以增强学生的实际操作能力和统计素养。</w:t>
      </w:r>
    </w:p>
    <w:p w14:paraId="028D197B" w14:textId="77777777" w:rsidR="000D746C" w:rsidRPr="007938C8" w:rsidRDefault="000E4E85">
      <w:pPr>
        <w:spacing w:line="400" w:lineRule="exact"/>
        <w:ind w:firstLineChars="196" w:firstLine="470"/>
        <w:rPr>
          <w:rFonts w:ascii="黑体" w:eastAsia="黑体" w:hAnsi="宋体"/>
          <w:bCs/>
          <w:sz w:val="24"/>
        </w:rPr>
      </w:pPr>
      <w:r w:rsidRPr="007938C8">
        <w:rPr>
          <w:rFonts w:ascii="黑体" w:eastAsia="黑体" w:hAnsi="宋体" w:hint="eastAsia"/>
          <w:bCs/>
          <w:sz w:val="24"/>
        </w:rPr>
        <w:t>九、执笔与审核</w:t>
      </w:r>
      <w:r w:rsidRPr="007938C8">
        <w:rPr>
          <w:rFonts w:ascii="黑体" w:eastAsia="黑体" w:hAnsi="宋体" w:hint="eastAsia"/>
          <w:bCs/>
          <w:sz w:val="24"/>
        </w:rPr>
        <w:t xml:space="preserve">  </w:t>
      </w:r>
    </w:p>
    <w:tbl>
      <w:tblPr>
        <w:tblW w:w="8504" w:type="dxa"/>
        <w:jc w:val="center"/>
        <w:tblCellMar>
          <w:top w:w="96" w:type="dxa"/>
          <w:left w:w="262" w:type="dxa"/>
          <w:right w:w="115" w:type="dxa"/>
        </w:tblCellMar>
        <w:tblLook w:val="04A0" w:firstRow="1" w:lastRow="0" w:firstColumn="1" w:lastColumn="0" w:noHBand="0" w:noVBand="1"/>
      </w:tblPr>
      <w:tblGrid>
        <w:gridCol w:w="1678"/>
        <w:gridCol w:w="3601"/>
        <w:gridCol w:w="1466"/>
        <w:gridCol w:w="1759"/>
      </w:tblGrid>
      <w:tr w:rsidR="000D746C" w:rsidRPr="007938C8" w14:paraId="7F2C3841" w14:textId="77777777">
        <w:trPr>
          <w:trHeight w:val="567"/>
          <w:jc w:val="center"/>
        </w:trPr>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33DC" w14:textId="77777777" w:rsidR="000D746C" w:rsidRPr="007938C8" w:rsidRDefault="000E4E85">
            <w:pPr>
              <w:jc w:val="center"/>
              <w:rPr>
                <w:rFonts w:ascii="黑体" w:eastAsia="黑体" w:hAnsi="黑体" w:cs="黑体"/>
                <w:bCs/>
              </w:rPr>
            </w:pPr>
            <w:r w:rsidRPr="007938C8">
              <w:rPr>
                <w:rFonts w:ascii="黑体" w:eastAsia="黑体" w:hAnsi="黑体" w:cs="黑体" w:hint="eastAsia"/>
                <w:bCs/>
              </w:rPr>
              <w:t>工作内容</w:t>
            </w:r>
          </w:p>
        </w:tc>
        <w:tc>
          <w:tcPr>
            <w:tcW w:w="3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7742" w14:textId="77777777" w:rsidR="000D746C" w:rsidRPr="007938C8" w:rsidRDefault="000E4E85">
            <w:pPr>
              <w:ind w:right="143"/>
              <w:jc w:val="center"/>
              <w:rPr>
                <w:rFonts w:ascii="黑体" w:eastAsia="黑体" w:hAnsi="黑体" w:cs="黑体"/>
                <w:bCs/>
              </w:rPr>
            </w:pPr>
            <w:r w:rsidRPr="007938C8">
              <w:rPr>
                <w:rFonts w:ascii="黑体" w:eastAsia="黑体" w:hAnsi="黑体" w:cs="黑体" w:hint="eastAsia"/>
                <w:bCs/>
              </w:rPr>
              <w:t>责任部门或机构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504F4" w14:textId="77777777" w:rsidR="000D746C" w:rsidRPr="007938C8" w:rsidRDefault="000E4E85">
            <w:pPr>
              <w:jc w:val="center"/>
              <w:rPr>
                <w:rFonts w:ascii="黑体" w:eastAsia="黑体" w:hAnsi="黑体" w:cs="黑体"/>
                <w:bCs/>
              </w:rPr>
            </w:pPr>
            <w:r w:rsidRPr="007938C8">
              <w:rPr>
                <w:rFonts w:ascii="黑体" w:eastAsia="黑体" w:hAnsi="黑体" w:cs="黑体" w:hint="eastAsia"/>
                <w:bCs/>
              </w:rPr>
              <w:t>责任人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BE6A6" w14:textId="77777777" w:rsidR="000D746C" w:rsidRPr="007938C8" w:rsidRDefault="000E4E85">
            <w:pPr>
              <w:ind w:right="144"/>
              <w:jc w:val="center"/>
              <w:rPr>
                <w:rFonts w:ascii="黑体" w:eastAsia="黑体" w:hAnsi="黑体" w:cs="黑体"/>
                <w:bCs/>
              </w:rPr>
            </w:pPr>
            <w:r w:rsidRPr="007938C8">
              <w:rPr>
                <w:rFonts w:ascii="黑体" w:eastAsia="黑体" w:hAnsi="黑体" w:cs="黑体" w:hint="eastAsia"/>
                <w:bCs/>
              </w:rPr>
              <w:t>完成时间</w:t>
            </w:r>
          </w:p>
        </w:tc>
      </w:tr>
      <w:tr w:rsidR="000D746C" w:rsidRPr="007938C8" w14:paraId="1E652380" w14:textId="77777777">
        <w:trPr>
          <w:trHeight w:val="454"/>
          <w:jc w:val="center"/>
        </w:trPr>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5E772087" w14:textId="77777777" w:rsidR="000D746C" w:rsidRPr="007938C8" w:rsidRDefault="000E4E85">
            <w:pPr>
              <w:jc w:val="center"/>
              <w:rPr>
                <w:rFonts w:ascii="黑体" w:eastAsia="黑体" w:hAnsi="黑体" w:cs="黑体"/>
                <w:bCs/>
              </w:rPr>
            </w:pPr>
            <w:r w:rsidRPr="007938C8">
              <w:rPr>
                <w:rFonts w:ascii="黑体" w:eastAsia="黑体" w:hAnsi="黑体" w:cs="黑体" w:hint="eastAsia"/>
                <w:bCs/>
              </w:rPr>
              <w:t>执笔人</w:t>
            </w:r>
          </w:p>
        </w:tc>
        <w:tc>
          <w:tcPr>
            <w:tcW w:w="3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D242" w14:textId="77777777" w:rsidR="000D746C" w:rsidRPr="007938C8" w:rsidRDefault="000E4E85">
            <w:pPr>
              <w:ind w:right="150"/>
              <w:jc w:val="center"/>
              <w:rPr>
                <w:rFonts w:ascii="黑体" w:eastAsia="黑体" w:hAnsi="黑体" w:cs="黑体"/>
                <w:bCs/>
              </w:rPr>
            </w:pPr>
            <w:r w:rsidRPr="007938C8">
              <w:rPr>
                <w:rFonts w:ascii="黑体" w:eastAsia="黑体" w:hAnsi="黑体" w:cs="黑体" w:hint="eastAsia"/>
                <w:bCs/>
              </w:rPr>
              <w:t>数据科学与计算机学院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E113" w14:textId="77777777" w:rsidR="000D746C" w:rsidRPr="007938C8" w:rsidRDefault="000E4E85">
            <w:pPr>
              <w:ind w:right="41"/>
              <w:jc w:val="center"/>
              <w:rPr>
                <w:rFonts w:ascii="黑体" w:eastAsia="黑体" w:hAnsi="黑体" w:cs="黑体"/>
                <w:bCs/>
              </w:rPr>
            </w:pPr>
            <w:r w:rsidRPr="007938C8">
              <w:rPr>
                <w:rFonts w:ascii="黑体" w:eastAsia="黑体" w:hAnsi="黑体" w:cs="黑体" w:hint="eastAsia"/>
                <w:bCs/>
              </w:rPr>
              <w:t>郭峰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FC9176" w14:textId="336EED06" w:rsidR="000D746C" w:rsidRPr="007938C8" w:rsidRDefault="000E4E85" w:rsidP="004A7FDE">
            <w:pPr>
              <w:ind w:right="149"/>
              <w:jc w:val="center"/>
              <w:rPr>
                <w:rFonts w:ascii="黑体" w:eastAsia="黑体" w:hAnsi="黑体" w:cs="黑体"/>
                <w:bCs/>
              </w:rPr>
            </w:pPr>
            <w:r w:rsidRPr="007938C8">
              <w:rPr>
                <w:rFonts w:ascii="宋体" w:eastAsia="宋体" w:hAnsi="宋体" w:cs="宋体" w:hint="eastAsia"/>
              </w:rPr>
              <w:t>2023</w:t>
            </w:r>
            <w:r w:rsidRPr="007938C8">
              <w:rPr>
                <w:rFonts w:ascii="宋体" w:eastAsia="宋体" w:hAnsi="宋体" w:cs="宋体" w:hint="eastAsia"/>
              </w:rPr>
              <w:t>年</w:t>
            </w:r>
            <w:r w:rsidRPr="007938C8">
              <w:rPr>
                <w:rFonts w:ascii="宋体" w:eastAsia="宋体" w:hAnsi="宋体" w:cs="宋体" w:hint="eastAsia"/>
              </w:rPr>
              <w:t>5</w:t>
            </w:r>
            <w:r w:rsidRPr="007938C8">
              <w:rPr>
                <w:rFonts w:ascii="宋体" w:eastAsia="宋体" w:hAnsi="宋体" w:cs="宋体" w:hint="eastAsia"/>
              </w:rPr>
              <w:t>月</w:t>
            </w:r>
          </w:p>
        </w:tc>
      </w:tr>
      <w:tr w:rsidR="000D746C" w14:paraId="1174174F" w14:textId="77777777">
        <w:trPr>
          <w:trHeight w:val="454"/>
          <w:jc w:val="center"/>
        </w:trPr>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B1DB" w14:textId="77777777" w:rsidR="000D746C" w:rsidRPr="007938C8" w:rsidRDefault="000E4E85">
            <w:pPr>
              <w:jc w:val="center"/>
              <w:rPr>
                <w:rFonts w:ascii="黑体" w:eastAsia="黑体" w:hAnsi="黑体" w:cs="黑体"/>
                <w:bCs/>
              </w:rPr>
            </w:pPr>
            <w:r w:rsidRPr="007938C8">
              <w:rPr>
                <w:rFonts w:ascii="黑体" w:eastAsia="黑体" w:hAnsi="黑体" w:cs="黑体" w:hint="eastAsia"/>
                <w:bCs/>
              </w:rPr>
              <w:t>审核人</w:t>
            </w:r>
          </w:p>
        </w:tc>
        <w:tc>
          <w:tcPr>
            <w:tcW w:w="3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D58E" w14:textId="77777777" w:rsidR="000D746C" w:rsidRPr="007938C8" w:rsidRDefault="000E4E85">
            <w:pPr>
              <w:ind w:right="150"/>
              <w:jc w:val="center"/>
              <w:rPr>
                <w:rFonts w:ascii="黑体" w:eastAsia="黑体" w:hAnsi="黑体" w:cs="黑体"/>
                <w:bCs/>
              </w:rPr>
            </w:pPr>
            <w:r w:rsidRPr="007938C8">
              <w:rPr>
                <w:rFonts w:ascii="黑体" w:eastAsia="黑体" w:hAnsi="黑体" w:cs="黑体" w:hint="eastAsia"/>
                <w:bCs/>
              </w:rPr>
              <w:t>数据科学与计算机学院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8EDE" w14:textId="3B3A9F82" w:rsidR="000D746C" w:rsidRPr="007938C8" w:rsidRDefault="00C94D98">
            <w:pPr>
              <w:ind w:right="41"/>
              <w:jc w:val="center"/>
              <w:rPr>
                <w:rFonts w:ascii="黑体" w:eastAsia="黑体" w:hAnsi="黑体" w:cs="黑体"/>
                <w:bCs/>
              </w:rPr>
            </w:pPr>
            <w:r w:rsidRPr="007938C8">
              <w:rPr>
                <w:rFonts w:ascii="黑体" w:eastAsia="黑体" w:hAnsi="黑体" w:cs="黑体" w:hint="eastAsia"/>
                <w:bCs/>
              </w:rPr>
              <w:t>张佩</w:t>
            </w:r>
            <w:proofErr w:type="gramStart"/>
            <w:r w:rsidRPr="007938C8">
              <w:rPr>
                <w:rFonts w:ascii="黑体" w:eastAsia="黑体" w:hAnsi="黑体" w:cs="黑体" w:hint="eastAsia"/>
                <w:bCs/>
              </w:rPr>
              <w:t>佩</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8BCD" w14:textId="6335381D" w:rsidR="000D746C" w:rsidRDefault="000E4E85" w:rsidP="004A7FDE">
            <w:pPr>
              <w:ind w:right="149"/>
              <w:jc w:val="center"/>
              <w:rPr>
                <w:rFonts w:ascii="黑体" w:eastAsia="黑体" w:hAnsi="黑体" w:cs="黑体"/>
                <w:bCs/>
              </w:rPr>
            </w:pPr>
            <w:r w:rsidRPr="007938C8">
              <w:rPr>
                <w:rFonts w:ascii="宋体" w:eastAsia="宋体" w:hAnsi="宋体" w:cs="宋体" w:hint="eastAsia"/>
              </w:rPr>
              <w:t>2023</w:t>
            </w:r>
            <w:r w:rsidRPr="007938C8">
              <w:rPr>
                <w:rFonts w:ascii="宋体" w:eastAsia="宋体" w:hAnsi="宋体" w:cs="宋体" w:hint="eastAsia"/>
              </w:rPr>
              <w:t>年</w:t>
            </w:r>
            <w:r w:rsidRPr="007938C8">
              <w:rPr>
                <w:rFonts w:ascii="宋体" w:eastAsia="宋体" w:hAnsi="宋体" w:cs="宋体" w:hint="eastAsia"/>
              </w:rPr>
              <w:t>6</w:t>
            </w:r>
            <w:r w:rsidRPr="007938C8">
              <w:rPr>
                <w:rFonts w:ascii="宋体" w:eastAsia="宋体" w:hAnsi="宋体" w:cs="宋体" w:hint="eastAsia"/>
              </w:rPr>
              <w:t>月</w:t>
            </w:r>
            <w:bookmarkStart w:id="0" w:name="_GoBack"/>
            <w:bookmarkEnd w:id="0"/>
          </w:p>
        </w:tc>
      </w:tr>
    </w:tbl>
    <w:p w14:paraId="2DAEF164" w14:textId="77777777" w:rsidR="000D746C" w:rsidRDefault="000D746C">
      <w:pPr>
        <w:spacing w:line="400" w:lineRule="exact"/>
        <w:ind w:firstLineChars="200" w:firstLine="422"/>
        <w:rPr>
          <w:rFonts w:eastAsia="黑体"/>
          <w:b/>
        </w:rPr>
      </w:pPr>
    </w:p>
    <w:p w14:paraId="2B6F4BF1" w14:textId="77777777" w:rsidR="000D746C" w:rsidRDefault="000D746C">
      <w:pPr>
        <w:spacing w:line="360" w:lineRule="auto"/>
        <w:rPr>
          <w:color w:val="auto"/>
        </w:rPr>
      </w:pPr>
    </w:p>
    <w:p w14:paraId="67C12262" w14:textId="77777777" w:rsidR="000D746C" w:rsidRDefault="000D746C">
      <w:pPr>
        <w:spacing w:line="360" w:lineRule="auto"/>
        <w:rPr>
          <w:color w:val="auto"/>
        </w:rPr>
      </w:pPr>
    </w:p>
    <w:sectPr w:rsidR="000D746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D2D9" w14:textId="77777777" w:rsidR="000E4E85" w:rsidRDefault="000E4E85">
      <w:r>
        <w:separator/>
      </w:r>
    </w:p>
  </w:endnote>
  <w:endnote w:type="continuationSeparator" w:id="0">
    <w:p w14:paraId="5890C152" w14:textId="77777777" w:rsidR="000E4E85" w:rsidRDefault="000E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333969"/>
    </w:sdtPr>
    <w:sdtEndPr/>
    <w:sdtContent>
      <w:sdt>
        <w:sdtPr>
          <w:id w:val="-1705238520"/>
        </w:sdtPr>
        <w:sdtEndPr/>
        <w:sdtContent>
          <w:p w14:paraId="7A8C2E80" w14:textId="2EA84201" w:rsidR="000D746C" w:rsidRDefault="000E4E85">
            <w:pPr>
              <w:pStyle w:val="ab"/>
              <w:jc w:val="center"/>
            </w:pPr>
            <w:r>
              <w:rPr>
                <w:rFonts w:ascii="宋体" w:eastAsia="宋体" w:hAnsi="宋体"/>
                <w:lang w:val="zh-CN"/>
              </w:rPr>
              <w:t xml:space="preserve"> </w:t>
            </w:r>
            <w:r>
              <w:rPr>
                <w:rFonts w:ascii="宋体" w:eastAsia="宋体" w:hAnsi="宋体"/>
                <w:bCs/>
                <w:sz w:val="24"/>
                <w:szCs w:val="24"/>
              </w:rPr>
              <w:fldChar w:fldCharType="begin"/>
            </w:r>
            <w:r>
              <w:rPr>
                <w:rFonts w:ascii="宋体" w:eastAsia="宋体" w:hAnsi="宋体"/>
                <w:bCs/>
              </w:rPr>
              <w:instrText>PAGE</w:instrText>
            </w:r>
            <w:r>
              <w:rPr>
                <w:rFonts w:ascii="宋体" w:eastAsia="宋体" w:hAnsi="宋体"/>
                <w:bCs/>
                <w:sz w:val="24"/>
                <w:szCs w:val="24"/>
              </w:rPr>
              <w:fldChar w:fldCharType="separate"/>
            </w:r>
            <w:r w:rsidR="004A7FDE">
              <w:rPr>
                <w:rFonts w:ascii="宋体" w:eastAsia="宋体" w:hAnsi="宋体"/>
                <w:bCs/>
                <w:noProof/>
              </w:rPr>
              <w:t>6</w:t>
            </w:r>
            <w:r>
              <w:rPr>
                <w:rFonts w:ascii="宋体" w:eastAsia="宋体" w:hAnsi="宋体"/>
                <w:bCs/>
                <w:sz w:val="24"/>
                <w:szCs w:val="24"/>
              </w:rPr>
              <w:fldChar w:fldCharType="end"/>
            </w:r>
            <w:r>
              <w:rPr>
                <w:rFonts w:ascii="宋体" w:eastAsia="宋体" w:hAnsi="宋体"/>
                <w:lang w:val="zh-CN"/>
              </w:rPr>
              <w:t>/</w:t>
            </w:r>
            <w:r>
              <w:rPr>
                <w:rFonts w:ascii="宋体" w:eastAsia="宋体" w:hAnsi="宋体"/>
                <w:bCs/>
                <w:sz w:val="24"/>
                <w:szCs w:val="24"/>
              </w:rPr>
              <w:fldChar w:fldCharType="begin"/>
            </w:r>
            <w:r>
              <w:rPr>
                <w:rFonts w:ascii="宋体" w:eastAsia="宋体" w:hAnsi="宋体"/>
                <w:bCs/>
              </w:rPr>
              <w:instrText>NUMPAGES</w:instrText>
            </w:r>
            <w:r>
              <w:rPr>
                <w:rFonts w:ascii="宋体" w:eastAsia="宋体" w:hAnsi="宋体"/>
                <w:bCs/>
                <w:sz w:val="24"/>
                <w:szCs w:val="24"/>
              </w:rPr>
              <w:fldChar w:fldCharType="separate"/>
            </w:r>
            <w:r w:rsidR="004A7FDE">
              <w:rPr>
                <w:rFonts w:ascii="宋体" w:eastAsia="宋体" w:hAnsi="宋体"/>
                <w:bCs/>
                <w:noProof/>
              </w:rPr>
              <w:t>7</w:t>
            </w:r>
            <w:r>
              <w:rPr>
                <w:rFonts w:ascii="宋体" w:eastAsia="宋体" w:hAnsi="宋体"/>
                <w:bCs/>
                <w:sz w:val="24"/>
                <w:szCs w:val="24"/>
              </w:rPr>
              <w:fldChar w:fldCharType="end"/>
            </w:r>
          </w:p>
        </w:sdtContent>
      </w:sdt>
    </w:sdtContent>
  </w:sdt>
  <w:p w14:paraId="6EE0D796" w14:textId="77777777" w:rsidR="000D746C" w:rsidRDefault="000D746C">
    <w:pPr>
      <w:spacing w:line="127" w:lineRule="exact"/>
      <w:ind w:firstLine="4403"/>
      <w:rPr>
        <w:rFonts w:ascii="等线" w:eastAsia="等线" w:hAnsi="等线" w:cs="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843F" w14:textId="77777777" w:rsidR="000E4E85" w:rsidRDefault="000E4E85">
      <w:r>
        <w:separator/>
      </w:r>
    </w:p>
  </w:footnote>
  <w:footnote w:type="continuationSeparator" w:id="0">
    <w:p w14:paraId="04054C20" w14:textId="77777777" w:rsidR="000E4E85" w:rsidRDefault="000E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431CF"/>
    <w:multiLevelType w:val="singleLevel"/>
    <w:tmpl w:val="664431CF"/>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MGJhZDFlZjc2ZDcyOTZkN2I3Zjk1NzZmMzg5ZjYifQ=="/>
  </w:docVars>
  <w:rsids>
    <w:rsidRoot w:val="00F943D8"/>
    <w:rsid w:val="00010A23"/>
    <w:rsid w:val="0001372F"/>
    <w:rsid w:val="00015FBC"/>
    <w:rsid w:val="00025FAC"/>
    <w:rsid w:val="00026272"/>
    <w:rsid w:val="00027A4C"/>
    <w:rsid w:val="000513C7"/>
    <w:rsid w:val="00060BBF"/>
    <w:rsid w:val="00064954"/>
    <w:rsid w:val="0007092D"/>
    <w:rsid w:val="000738E1"/>
    <w:rsid w:val="00077C08"/>
    <w:rsid w:val="00087D4A"/>
    <w:rsid w:val="00092462"/>
    <w:rsid w:val="0009298F"/>
    <w:rsid w:val="00093969"/>
    <w:rsid w:val="00095EB6"/>
    <w:rsid w:val="000A1519"/>
    <w:rsid w:val="000A1927"/>
    <w:rsid w:val="000B1F13"/>
    <w:rsid w:val="000B54E3"/>
    <w:rsid w:val="000B7E69"/>
    <w:rsid w:val="000C3D5A"/>
    <w:rsid w:val="000C47A0"/>
    <w:rsid w:val="000D746C"/>
    <w:rsid w:val="000D7B89"/>
    <w:rsid w:val="000E196C"/>
    <w:rsid w:val="000E229C"/>
    <w:rsid w:val="000E4E85"/>
    <w:rsid w:val="000E7B80"/>
    <w:rsid w:val="00101F5B"/>
    <w:rsid w:val="0010390D"/>
    <w:rsid w:val="00103E6C"/>
    <w:rsid w:val="00107BB4"/>
    <w:rsid w:val="001141C9"/>
    <w:rsid w:val="001147BF"/>
    <w:rsid w:val="001157F5"/>
    <w:rsid w:val="00120346"/>
    <w:rsid w:val="00121A4D"/>
    <w:rsid w:val="00121B83"/>
    <w:rsid w:val="001265A5"/>
    <w:rsid w:val="00127EB2"/>
    <w:rsid w:val="0013760C"/>
    <w:rsid w:val="0014039A"/>
    <w:rsid w:val="00142F60"/>
    <w:rsid w:val="0014445A"/>
    <w:rsid w:val="001462BE"/>
    <w:rsid w:val="00155D6B"/>
    <w:rsid w:val="00156A91"/>
    <w:rsid w:val="00157F93"/>
    <w:rsid w:val="0016190F"/>
    <w:rsid w:val="00163707"/>
    <w:rsid w:val="00170595"/>
    <w:rsid w:val="00174000"/>
    <w:rsid w:val="0018083A"/>
    <w:rsid w:val="00183420"/>
    <w:rsid w:val="00185B2E"/>
    <w:rsid w:val="00185E31"/>
    <w:rsid w:val="0019436B"/>
    <w:rsid w:val="001A1B22"/>
    <w:rsid w:val="001A2E60"/>
    <w:rsid w:val="001A511B"/>
    <w:rsid w:val="001A63F1"/>
    <w:rsid w:val="001C218C"/>
    <w:rsid w:val="001C6099"/>
    <w:rsid w:val="001C7756"/>
    <w:rsid w:val="001D09A8"/>
    <w:rsid w:val="001D0F53"/>
    <w:rsid w:val="001D79BF"/>
    <w:rsid w:val="001E72EE"/>
    <w:rsid w:val="001F1854"/>
    <w:rsid w:val="001F1FB4"/>
    <w:rsid w:val="0021139D"/>
    <w:rsid w:val="00211E60"/>
    <w:rsid w:val="0022069F"/>
    <w:rsid w:val="00225D72"/>
    <w:rsid w:val="00234D4D"/>
    <w:rsid w:val="00241192"/>
    <w:rsid w:val="002431EC"/>
    <w:rsid w:val="00243AFD"/>
    <w:rsid w:val="00243BF1"/>
    <w:rsid w:val="0024471C"/>
    <w:rsid w:val="00246522"/>
    <w:rsid w:val="0025138A"/>
    <w:rsid w:val="00252B1C"/>
    <w:rsid w:val="002661FB"/>
    <w:rsid w:val="00273A0D"/>
    <w:rsid w:val="00275E79"/>
    <w:rsid w:val="00284EC2"/>
    <w:rsid w:val="002861FD"/>
    <w:rsid w:val="00286FB3"/>
    <w:rsid w:val="00290511"/>
    <w:rsid w:val="00294D46"/>
    <w:rsid w:val="00296699"/>
    <w:rsid w:val="002966E6"/>
    <w:rsid w:val="002A5BA3"/>
    <w:rsid w:val="002C1294"/>
    <w:rsid w:val="002C16E8"/>
    <w:rsid w:val="002C3B30"/>
    <w:rsid w:val="002D3E06"/>
    <w:rsid w:val="002E55A4"/>
    <w:rsid w:val="00300AFA"/>
    <w:rsid w:val="00301C14"/>
    <w:rsid w:val="00311842"/>
    <w:rsid w:val="0031520D"/>
    <w:rsid w:val="003178A0"/>
    <w:rsid w:val="0032139D"/>
    <w:rsid w:val="00324F22"/>
    <w:rsid w:val="00325235"/>
    <w:rsid w:val="00325279"/>
    <w:rsid w:val="00327475"/>
    <w:rsid w:val="00327DDD"/>
    <w:rsid w:val="0033474D"/>
    <w:rsid w:val="00337441"/>
    <w:rsid w:val="00337BCC"/>
    <w:rsid w:val="003404FF"/>
    <w:rsid w:val="00351107"/>
    <w:rsid w:val="00353406"/>
    <w:rsid w:val="003621FB"/>
    <w:rsid w:val="003671DB"/>
    <w:rsid w:val="00370043"/>
    <w:rsid w:val="003714A7"/>
    <w:rsid w:val="00374B04"/>
    <w:rsid w:val="00375C60"/>
    <w:rsid w:val="00380E87"/>
    <w:rsid w:val="00391CED"/>
    <w:rsid w:val="003979CE"/>
    <w:rsid w:val="003A36D7"/>
    <w:rsid w:val="003A5A17"/>
    <w:rsid w:val="003A5F35"/>
    <w:rsid w:val="003D0DCB"/>
    <w:rsid w:val="003D15EB"/>
    <w:rsid w:val="003D3E98"/>
    <w:rsid w:val="003D5987"/>
    <w:rsid w:val="003E6C36"/>
    <w:rsid w:val="003E7C93"/>
    <w:rsid w:val="004006D3"/>
    <w:rsid w:val="0040160F"/>
    <w:rsid w:val="004027D8"/>
    <w:rsid w:val="00404977"/>
    <w:rsid w:val="00410710"/>
    <w:rsid w:val="004150E6"/>
    <w:rsid w:val="00420566"/>
    <w:rsid w:val="00423B5B"/>
    <w:rsid w:val="004258FD"/>
    <w:rsid w:val="00426691"/>
    <w:rsid w:val="0042787D"/>
    <w:rsid w:val="00441524"/>
    <w:rsid w:val="00442621"/>
    <w:rsid w:val="00443618"/>
    <w:rsid w:val="004558E5"/>
    <w:rsid w:val="00457650"/>
    <w:rsid w:val="00467267"/>
    <w:rsid w:val="00467F98"/>
    <w:rsid w:val="0047040F"/>
    <w:rsid w:val="00474AA4"/>
    <w:rsid w:val="0047769E"/>
    <w:rsid w:val="00481D86"/>
    <w:rsid w:val="004908DD"/>
    <w:rsid w:val="00492162"/>
    <w:rsid w:val="0049538A"/>
    <w:rsid w:val="00497A13"/>
    <w:rsid w:val="004A44F6"/>
    <w:rsid w:val="004A516C"/>
    <w:rsid w:val="004A7FDE"/>
    <w:rsid w:val="004B1FAC"/>
    <w:rsid w:val="004B4B86"/>
    <w:rsid w:val="004C6D73"/>
    <w:rsid w:val="004D0FE3"/>
    <w:rsid w:val="004E13FF"/>
    <w:rsid w:val="004F1181"/>
    <w:rsid w:val="005014E2"/>
    <w:rsid w:val="00503FDE"/>
    <w:rsid w:val="0050792C"/>
    <w:rsid w:val="00517ED8"/>
    <w:rsid w:val="005221A8"/>
    <w:rsid w:val="00533176"/>
    <w:rsid w:val="0053439F"/>
    <w:rsid w:val="00537F36"/>
    <w:rsid w:val="00544F38"/>
    <w:rsid w:val="005546B8"/>
    <w:rsid w:val="005549EB"/>
    <w:rsid w:val="005626E9"/>
    <w:rsid w:val="00562A08"/>
    <w:rsid w:val="00581759"/>
    <w:rsid w:val="0058786A"/>
    <w:rsid w:val="00590F49"/>
    <w:rsid w:val="00593C38"/>
    <w:rsid w:val="005A2172"/>
    <w:rsid w:val="005B1F1C"/>
    <w:rsid w:val="005C4640"/>
    <w:rsid w:val="005C7318"/>
    <w:rsid w:val="005D2953"/>
    <w:rsid w:val="005D4D1D"/>
    <w:rsid w:val="005D7782"/>
    <w:rsid w:val="005E0465"/>
    <w:rsid w:val="005F0B01"/>
    <w:rsid w:val="005F2E24"/>
    <w:rsid w:val="00601468"/>
    <w:rsid w:val="0060338D"/>
    <w:rsid w:val="00605ECD"/>
    <w:rsid w:val="00610FCC"/>
    <w:rsid w:val="0061131D"/>
    <w:rsid w:val="00615929"/>
    <w:rsid w:val="00623C10"/>
    <w:rsid w:val="00625A86"/>
    <w:rsid w:val="00626899"/>
    <w:rsid w:val="0062747F"/>
    <w:rsid w:val="00651A53"/>
    <w:rsid w:val="00651FE0"/>
    <w:rsid w:val="006566FB"/>
    <w:rsid w:val="00656CBC"/>
    <w:rsid w:val="00665890"/>
    <w:rsid w:val="00673683"/>
    <w:rsid w:val="00674D54"/>
    <w:rsid w:val="00692522"/>
    <w:rsid w:val="006A48B9"/>
    <w:rsid w:val="006A74A9"/>
    <w:rsid w:val="006B426D"/>
    <w:rsid w:val="006C03D3"/>
    <w:rsid w:val="006C4796"/>
    <w:rsid w:val="006D2342"/>
    <w:rsid w:val="006D2C9D"/>
    <w:rsid w:val="006E06D4"/>
    <w:rsid w:val="006E0E58"/>
    <w:rsid w:val="006E65F6"/>
    <w:rsid w:val="006F2FBE"/>
    <w:rsid w:val="006F4EC7"/>
    <w:rsid w:val="006F744B"/>
    <w:rsid w:val="00700C9A"/>
    <w:rsid w:val="007220E5"/>
    <w:rsid w:val="0072334D"/>
    <w:rsid w:val="00726ACF"/>
    <w:rsid w:val="00735578"/>
    <w:rsid w:val="00735AF2"/>
    <w:rsid w:val="00736D71"/>
    <w:rsid w:val="007440F5"/>
    <w:rsid w:val="00751ED3"/>
    <w:rsid w:val="007528E9"/>
    <w:rsid w:val="007546D0"/>
    <w:rsid w:val="00755EFA"/>
    <w:rsid w:val="00757AC6"/>
    <w:rsid w:val="007745F2"/>
    <w:rsid w:val="00783447"/>
    <w:rsid w:val="00786278"/>
    <w:rsid w:val="00786DE1"/>
    <w:rsid w:val="007938C8"/>
    <w:rsid w:val="00796183"/>
    <w:rsid w:val="007A79B2"/>
    <w:rsid w:val="007B08E1"/>
    <w:rsid w:val="007B2CF6"/>
    <w:rsid w:val="007C4E07"/>
    <w:rsid w:val="007C6622"/>
    <w:rsid w:val="007D3BE6"/>
    <w:rsid w:val="007E3C4D"/>
    <w:rsid w:val="007F2A5E"/>
    <w:rsid w:val="008057F5"/>
    <w:rsid w:val="0082524C"/>
    <w:rsid w:val="008253E1"/>
    <w:rsid w:val="00835B89"/>
    <w:rsid w:val="008370C3"/>
    <w:rsid w:val="00840730"/>
    <w:rsid w:val="00850401"/>
    <w:rsid w:val="00853FC5"/>
    <w:rsid w:val="008620D5"/>
    <w:rsid w:val="008716FE"/>
    <w:rsid w:val="00873E13"/>
    <w:rsid w:val="00882D8F"/>
    <w:rsid w:val="008874FD"/>
    <w:rsid w:val="008944B1"/>
    <w:rsid w:val="00897BBE"/>
    <w:rsid w:val="00897D73"/>
    <w:rsid w:val="008B4079"/>
    <w:rsid w:val="008B4B79"/>
    <w:rsid w:val="008B6BEB"/>
    <w:rsid w:val="008B7541"/>
    <w:rsid w:val="008C27BA"/>
    <w:rsid w:val="008C3FEB"/>
    <w:rsid w:val="008D1EA9"/>
    <w:rsid w:val="008D2036"/>
    <w:rsid w:val="008D3BA0"/>
    <w:rsid w:val="008D4DC8"/>
    <w:rsid w:val="008D5074"/>
    <w:rsid w:val="008D6D76"/>
    <w:rsid w:val="008E45F0"/>
    <w:rsid w:val="008E4705"/>
    <w:rsid w:val="008E7897"/>
    <w:rsid w:val="008F572F"/>
    <w:rsid w:val="009011EF"/>
    <w:rsid w:val="00903AB6"/>
    <w:rsid w:val="00904B70"/>
    <w:rsid w:val="00905B5E"/>
    <w:rsid w:val="00906E4A"/>
    <w:rsid w:val="00910618"/>
    <w:rsid w:val="009108C4"/>
    <w:rsid w:val="00913B74"/>
    <w:rsid w:val="00925B5C"/>
    <w:rsid w:val="009311B1"/>
    <w:rsid w:val="0094418C"/>
    <w:rsid w:val="0095609B"/>
    <w:rsid w:val="00963756"/>
    <w:rsid w:val="00971212"/>
    <w:rsid w:val="0097438E"/>
    <w:rsid w:val="00976E08"/>
    <w:rsid w:val="009830BA"/>
    <w:rsid w:val="009921E8"/>
    <w:rsid w:val="009929A1"/>
    <w:rsid w:val="00993B2E"/>
    <w:rsid w:val="00996556"/>
    <w:rsid w:val="009A2965"/>
    <w:rsid w:val="009A425C"/>
    <w:rsid w:val="009C097D"/>
    <w:rsid w:val="009C11CE"/>
    <w:rsid w:val="009C1AAF"/>
    <w:rsid w:val="009D0628"/>
    <w:rsid w:val="009D0C8A"/>
    <w:rsid w:val="009D3F6B"/>
    <w:rsid w:val="009D7A99"/>
    <w:rsid w:val="009E2228"/>
    <w:rsid w:val="009F305F"/>
    <w:rsid w:val="00A011E6"/>
    <w:rsid w:val="00A0335E"/>
    <w:rsid w:val="00A05992"/>
    <w:rsid w:val="00A06E3C"/>
    <w:rsid w:val="00A177AB"/>
    <w:rsid w:val="00A27912"/>
    <w:rsid w:val="00A32FB7"/>
    <w:rsid w:val="00A3365D"/>
    <w:rsid w:val="00A352A9"/>
    <w:rsid w:val="00A352E5"/>
    <w:rsid w:val="00A35FFC"/>
    <w:rsid w:val="00A3673A"/>
    <w:rsid w:val="00A37763"/>
    <w:rsid w:val="00A419FE"/>
    <w:rsid w:val="00A50B2E"/>
    <w:rsid w:val="00A52736"/>
    <w:rsid w:val="00A5314C"/>
    <w:rsid w:val="00A56FBE"/>
    <w:rsid w:val="00A60E40"/>
    <w:rsid w:val="00A6341E"/>
    <w:rsid w:val="00A65440"/>
    <w:rsid w:val="00A665C4"/>
    <w:rsid w:val="00A7409F"/>
    <w:rsid w:val="00A75C3E"/>
    <w:rsid w:val="00A81267"/>
    <w:rsid w:val="00A84E78"/>
    <w:rsid w:val="00A854F4"/>
    <w:rsid w:val="00A8581E"/>
    <w:rsid w:val="00A85B55"/>
    <w:rsid w:val="00AA769B"/>
    <w:rsid w:val="00AB6D7C"/>
    <w:rsid w:val="00AC6310"/>
    <w:rsid w:val="00AD0BA2"/>
    <w:rsid w:val="00AD1474"/>
    <w:rsid w:val="00AD53EE"/>
    <w:rsid w:val="00AE1734"/>
    <w:rsid w:val="00AF66ED"/>
    <w:rsid w:val="00B033D9"/>
    <w:rsid w:val="00B1199A"/>
    <w:rsid w:val="00B11FF9"/>
    <w:rsid w:val="00B15183"/>
    <w:rsid w:val="00B2162C"/>
    <w:rsid w:val="00B21D26"/>
    <w:rsid w:val="00B26E8D"/>
    <w:rsid w:val="00B35608"/>
    <w:rsid w:val="00B35753"/>
    <w:rsid w:val="00B47399"/>
    <w:rsid w:val="00B556AF"/>
    <w:rsid w:val="00B66DD1"/>
    <w:rsid w:val="00B70699"/>
    <w:rsid w:val="00B70AC2"/>
    <w:rsid w:val="00B72945"/>
    <w:rsid w:val="00B73D6A"/>
    <w:rsid w:val="00B7741F"/>
    <w:rsid w:val="00B84278"/>
    <w:rsid w:val="00BB1390"/>
    <w:rsid w:val="00BB7117"/>
    <w:rsid w:val="00BC0268"/>
    <w:rsid w:val="00BC239B"/>
    <w:rsid w:val="00BC7AAE"/>
    <w:rsid w:val="00BD339D"/>
    <w:rsid w:val="00BD53EF"/>
    <w:rsid w:val="00BE2D43"/>
    <w:rsid w:val="00BE3F8F"/>
    <w:rsid w:val="00BF0D83"/>
    <w:rsid w:val="00BF6EEB"/>
    <w:rsid w:val="00BF7B12"/>
    <w:rsid w:val="00C01392"/>
    <w:rsid w:val="00C17ECE"/>
    <w:rsid w:val="00C207FE"/>
    <w:rsid w:val="00C348F4"/>
    <w:rsid w:val="00C35288"/>
    <w:rsid w:val="00C36C1F"/>
    <w:rsid w:val="00C37465"/>
    <w:rsid w:val="00C43CB5"/>
    <w:rsid w:val="00C440F8"/>
    <w:rsid w:val="00C56DC6"/>
    <w:rsid w:val="00C60610"/>
    <w:rsid w:val="00C61BA2"/>
    <w:rsid w:val="00C64EB6"/>
    <w:rsid w:val="00C65973"/>
    <w:rsid w:val="00C7145A"/>
    <w:rsid w:val="00C71CBF"/>
    <w:rsid w:val="00C92DAD"/>
    <w:rsid w:val="00C94D98"/>
    <w:rsid w:val="00C97729"/>
    <w:rsid w:val="00CC0925"/>
    <w:rsid w:val="00CC1946"/>
    <w:rsid w:val="00CC4EF2"/>
    <w:rsid w:val="00CC69B7"/>
    <w:rsid w:val="00CC7854"/>
    <w:rsid w:val="00CD1BF1"/>
    <w:rsid w:val="00CD5F40"/>
    <w:rsid w:val="00CE2CD2"/>
    <w:rsid w:val="00D00F4B"/>
    <w:rsid w:val="00D04C50"/>
    <w:rsid w:val="00D06078"/>
    <w:rsid w:val="00D1261F"/>
    <w:rsid w:val="00D23081"/>
    <w:rsid w:val="00D34F14"/>
    <w:rsid w:val="00D36A70"/>
    <w:rsid w:val="00D453B4"/>
    <w:rsid w:val="00D5268E"/>
    <w:rsid w:val="00D676B1"/>
    <w:rsid w:val="00D6780F"/>
    <w:rsid w:val="00D73757"/>
    <w:rsid w:val="00D77C29"/>
    <w:rsid w:val="00D82741"/>
    <w:rsid w:val="00D8319A"/>
    <w:rsid w:val="00D83B01"/>
    <w:rsid w:val="00D90652"/>
    <w:rsid w:val="00DB19FF"/>
    <w:rsid w:val="00DB3312"/>
    <w:rsid w:val="00DC1DA9"/>
    <w:rsid w:val="00DD0ED7"/>
    <w:rsid w:val="00DD2BBE"/>
    <w:rsid w:val="00DD49D5"/>
    <w:rsid w:val="00DE1414"/>
    <w:rsid w:val="00DE2AAD"/>
    <w:rsid w:val="00DE2F3C"/>
    <w:rsid w:val="00DE3C0C"/>
    <w:rsid w:val="00DE3E87"/>
    <w:rsid w:val="00DE47FF"/>
    <w:rsid w:val="00DF0D4C"/>
    <w:rsid w:val="00DF4F5A"/>
    <w:rsid w:val="00DF6110"/>
    <w:rsid w:val="00E14C75"/>
    <w:rsid w:val="00E162E4"/>
    <w:rsid w:val="00E16439"/>
    <w:rsid w:val="00E169FD"/>
    <w:rsid w:val="00E210B8"/>
    <w:rsid w:val="00E2119C"/>
    <w:rsid w:val="00E23087"/>
    <w:rsid w:val="00E333E2"/>
    <w:rsid w:val="00E33D76"/>
    <w:rsid w:val="00E55F2F"/>
    <w:rsid w:val="00E63D37"/>
    <w:rsid w:val="00E84422"/>
    <w:rsid w:val="00E875E8"/>
    <w:rsid w:val="00E94372"/>
    <w:rsid w:val="00E95F6F"/>
    <w:rsid w:val="00EA1AFE"/>
    <w:rsid w:val="00EA1F64"/>
    <w:rsid w:val="00EA30F5"/>
    <w:rsid w:val="00EA4012"/>
    <w:rsid w:val="00EA78AE"/>
    <w:rsid w:val="00EC2228"/>
    <w:rsid w:val="00EC5977"/>
    <w:rsid w:val="00EC7C74"/>
    <w:rsid w:val="00ED0CE9"/>
    <w:rsid w:val="00ED48B0"/>
    <w:rsid w:val="00EE48A7"/>
    <w:rsid w:val="00EF3850"/>
    <w:rsid w:val="00EF716E"/>
    <w:rsid w:val="00F00560"/>
    <w:rsid w:val="00F07695"/>
    <w:rsid w:val="00F13403"/>
    <w:rsid w:val="00F15391"/>
    <w:rsid w:val="00F15FD5"/>
    <w:rsid w:val="00F23F16"/>
    <w:rsid w:val="00F242DB"/>
    <w:rsid w:val="00F261AA"/>
    <w:rsid w:val="00F263F1"/>
    <w:rsid w:val="00F277BA"/>
    <w:rsid w:val="00F32B45"/>
    <w:rsid w:val="00F44131"/>
    <w:rsid w:val="00F44B2C"/>
    <w:rsid w:val="00F5244E"/>
    <w:rsid w:val="00F668E7"/>
    <w:rsid w:val="00F66E28"/>
    <w:rsid w:val="00F7058F"/>
    <w:rsid w:val="00F705FD"/>
    <w:rsid w:val="00F72165"/>
    <w:rsid w:val="00F73265"/>
    <w:rsid w:val="00F745C5"/>
    <w:rsid w:val="00F7610A"/>
    <w:rsid w:val="00F8255F"/>
    <w:rsid w:val="00F86C75"/>
    <w:rsid w:val="00F943D8"/>
    <w:rsid w:val="00F977E3"/>
    <w:rsid w:val="00F97E34"/>
    <w:rsid w:val="00FA1964"/>
    <w:rsid w:val="00FA2C6B"/>
    <w:rsid w:val="00FA3AA3"/>
    <w:rsid w:val="00FB0C8E"/>
    <w:rsid w:val="00FB4379"/>
    <w:rsid w:val="00FB4C4F"/>
    <w:rsid w:val="00FB689A"/>
    <w:rsid w:val="00FC38DC"/>
    <w:rsid w:val="00FC4A63"/>
    <w:rsid w:val="00FC71A2"/>
    <w:rsid w:val="00FC7CF5"/>
    <w:rsid w:val="00FD581A"/>
    <w:rsid w:val="00FE1D33"/>
    <w:rsid w:val="00FE40D3"/>
    <w:rsid w:val="00FF3021"/>
    <w:rsid w:val="00FF31D8"/>
    <w:rsid w:val="010B0CF4"/>
    <w:rsid w:val="02F07A01"/>
    <w:rsid w:val="034E6C26"/>
    <w:rsid w:val="03593570"/>
    <w:rsid w:val="049C7DEF"/>
    <w:rsid w:val="04DE5258"/>
    <w:rsid w:val="04F12C23"/>
    <w:rsid w:val="055047F1"/>
    <w:rsid w:val="0639166E"/>
    <w:rsid w:val="069D1BFD"/>
    <w:rsid w:val="06E942A1"/>
    <w:rsid w:val="077F681A"/>
    <w:rsid w:val="07BE3BCC"/>
    <w:rsid w:val="08E12275"/>
    <w:rsid w:val="09664528"/>
    <w:rsid w:val="09F1204E"/>
    <w:rsid w:val="0B586B6C"/>
    <w:rsid w:val="0C4274CE"/>
    <w:rsid w:val="0C681FE7"/>
    <w:rsid w:val="0D06189F"/>
    <w:rsid w:val="0D6B5E44"/>
    <w:rsid w:val="0D7336B7"/>
    <w:rsid w:val="0DDE2013"/>
    <w:rsid w:val="0E4836DF"/>
    <w:rsid w:val="0F124E45"/>
    <w:rsid w:val="0F6A156B"/>
    <w:rsid w:val="10CF7E17"/>
    <w:rsid w:val="10F5334E"/>
    <w:rsid w:val="11001706"/>
    <w:rsid w:val="111F2CB6"/>
    <w:rsid w:val="115D0906"/>
    <w:rsid w:val="122C2CB2"/>
    <w:rsid w:val="12CA5B28"/>
    <w:rsid w:val="12D74844"/>
    <w:rsid w:val="12E0534B"/>
    <w:rsid w:val="135F77B1"/>
    <w:rsid w:val="143F0972"/>
    <w:rsid w:val="14ED5C87"/>
    <w:rsid w:val="163D152A"/>
    <w:rsid w:val="16976668"/>
    <w:rsid w:val="16DE4297"/>
    <w:rsid w:val="16DF4D34"/>
    <w:rsid w:val="1A644AB4"/>
    <w:rsid w:val="1A8230F2"/>
    <w:rsid w:val="1A8405EF"/>
    <w:rsid w:val="1B7A20B5"/>
    <w:rsid w:val="1BBA475E"/>
    <w:rsid w:val="1C3B77ED"/>
    <w:rsid w:val="1CAB4D10"/>
    <w:rsid w:val="1D0E3660"/>
    <w:rsid w:val="1D5455EC"/>
    <w:rsid w:val="1DAA6C81"/>
    <w:rsid w:val="1E056049"/>
    <w:rsid w:val="1E522E75"/>
    <w:rsid w:val="1E6F4A44"/>
    <w:rsid w:val="1EFC3B41"/>
    <w:rsid w:val="1F344C33"/>
    <w:rsid w:val="20120B0E"/>
    <w:rsid w:val="208912BF"/>
    <w:rsid w:val="21010555"/>
    <w:rsid w:val="217A4BBD"/>
    <w:rsid w:val="22254712"/>
    <w:rsid w:val="22552F34"/>
    <w:rsid w:val="22A87507"/>
    <w:rsid w:val="22C97BAA"/>
    <w:rsid w:val="236B0C5F"/>
    <w:rsid w:val="256619E3"/>
    <w:rsid w:val="259A2580"/>
    <w:rsid w:val="25D16D75"/>
    <w:rsid w:val="266A07C3"/>
    <w:rsid w:val="267E0CAB"/>
    <w:rsid w:val="26B623F0"/>
    <w:rsid w:val="26BF3BA1"/>
    <w:rsid w:val="285F502D"/>
    <w:rsid w:val="28701B39"/>
    <w:rsid w:val="28706D19"/>
    <w:rsid w:val="29161DF0"/>
    <w:rsid w:val="29254085"/>
    <w:rsid w:val="2A37649D"/>
    <w:rsid w:val="2A3E4269"/>
    <w:rsid w:val="2AF7102C"/>
    <w:rsid w:val="2B42499D"/>
    <w:rsid w:val="2CAB6572"/>
    <w:rsid w:val="2CBB50FA"/>
    <w:rsid w:val="2CC97A77"/>
    <w:rsid w:val="2D3E1DC4"/>
    <w:rsid w:val="2D502C75"/>
    <w:rsid w:val="2EDA2B03"/>
    <w:rsid w:val="2F776BDF"/>
    <w:rsid w:val="2F8D1E92"/>
    <w:rsid w:val="2FCE3E53"/>
    <w:rsid w:val="30517430"/>
    <w:rsid w:val="30705C94"/>
    <w:rsid w:val="310E4981"/>
    <w:rsid w:val="31B06C00"/>
    <w:rsid w:val="31CC4FC0"/>
    <w:rsid w:val="3236068C"/>
    <w:rsid w:val="32563C92"/>
    <w:rsid w:val="326708AF"/>
    <w:rsid w:val="332325CC"/>
    <w:rsid w:val="33555F9E"/>
    <w:rsid w:val="33ED5CB4"/>
    <w:rsid w:val="34896385"/>
    <w:rsid w:val="349B43C5"/>
    <w:rsid w:val="34AA5A2B"/>
    <w:rsid w:val="351A26F5"/>
    <w:rsid w:val="35923E74"/>
    <w:rsid w:val="35E7397F"/>
    <w:rsid w:val="35ED63D6"/>
    <w:rsid w:val="36B277D7"/>
    <w:rsid w:val="372269A6"/>
    <w:rsid w:val="372523BE"/>
    <w:rsid w:val="37E666B0"/>
    <w:rsid w:val="398F3FA2"/>
    <w:rsid w:val="3A0C4603"/>
    <w:rsid w:val="3AA771FF"/>
    <w:rsid w:val="3BEB0021"/>
    <w:rsid w:val="3CE5162C"/>
    <w:rsid w:val="3D3C3300"/>
    <w:rsid w:val="3D6D777C"/>
    <w:rsid w:val="3D997A67"/>
    <w:rsid w:val="3DB15AD7"/>
    <w:rsid w:val="3E90442A"/>
    <w:rsid w:val="3EFE69D5"/>
    <w:rsid w:val="3F655EE3"/>
    <w:rsid w:val="41140732"/>
    <w:rsid w:val="4227271E"/>
    <w:rsid w:val="42BE6BA7"/>
    <w:rsid w:val="43CD4020"/>
    <w:rsid w:val="43D9531B"/>
    <w:rsid w:val="43F840A4"/>
    <w:rsid w:val="44F50DF0"/>
    <w:rsid w:val="44F57FBE"/>
    <w:rsid w:val="453672DE"/>
    <w:rsid w:val="45662629"/>
    <w:rsid w:val="45BE6F19"/>
    <w:rsid w:val="464456A3"/>
    <w:rsid w:val="46586D4B"/>
    <w:rsid w:val="46F25071"/>
    <w:rsid w:val="46F32B98"/>
    <w:rsid w:val="48547C90"/>
    <w:rsid w:val="493A3856"/>
    <w:rsid w:val="496D19FF"/>
    <w:rsid w:val="498D1081"/>
    <w:rsid w:val="4A230D58"/>
    <w:rsid w:val="4A781B06"/>
    <w:rsid w:val="4AA30431"/>
    <w:rsid w:val="4B1A4B97"/>
    <w:rsid w:val="4B7235A4"/>
    <w:rsid w:val="4C2B6CD8"/>
    <w:rsid w:val="4C80543E"/>
    <w:rsid w:val="4CB4058E"/>
    <w:rsid w:val="4CC90623"/>
    <w:rsid w:val="4CE0596C"/>
    <w:rsid w:val="4CE849E2"/>
    <w:rsid w:val="4DDA66D5"/>
    <w:rsid w:val="4EE70FBE"/>
    <w:rsid w:val="4F323738"/>
    <w:rsid w:val="4F7B372A"/>
    <w:rsid w:val="4FA558FC"/>
    <w:rsid w:val="4FDA66A3"/>
    <w:rsid w:val="4FF754A7"/>
    <w:rsid w:val="503F29AA"/>
    <w:rsid w:val="508C1F80"/>
    <w:rsid w:val="509269D5"/>
    <w:rsid w:val="50D43A3A"/>
    <w:rsid w:val="52541382"/>
    <w:rsid w:val="527272CD"/>
    <w:rsid w:val="53703F9A"/>
    <w:rsid w:val="545033D7"/>
    <w:rsid w:val="54974C26"/>
    <w:rsid w:val="54D2203E"/>
    <w:rsid w:val="561D1C1B"/>
    <w:rsid w:val="563E4AD6"/>
    <w:rsid w:val="565C21AC"/>
    <w:rsid w:val="567F1D52"/>
    <w:rsid w:val="56F42E90"/>
    <w:rsid w:val="57501B81"/>
    <w:rsid w:val="577E08ED"/>
    <w:rsid w:val="582B11FA"/>
    <w:rsid w:val="58EF691C"/>
    <w:rsid w:val="59433EDE"/>
    <w:rsid w:val="59E77F5B"/>
    <w:rsid w:val="5AC92639"/>
    <w:rsid w:val="5AF01470"/>
    <w:rsid w:val="5B242EC8"/>
    <w:rsid w:val="5B3C7747"/>
    <w:rsid w:val="5B674429"/>
    <w:rsid w:val="5C4568F1"/>
    <w:rsid w:val="5CEC4DE4"/>
    <w:rsid w:val="5D740137"/>
    <w:rsid w:val="5DD619A0"/>
    <w:rsid w:val="5E335F0D"/>
    <w:rsid w:val="5E8A5738"/>
    <w:rsid w:val="5EA44A4C"/>
    <w:rsid w:val="5F5C0699"/>
    <w:rsid w:val="5F684284"/>
    <w:rsid w:val="601C1311"/>
    <w:rsid w:val="609B2F18"/>
    <w:rsid w:val="616B12FA"/>
    <w:rsid w:val="61AA7706"/>
    <w:rsid w:val="61CE5268"/>
    <w:rsid w:val="61DD54B7"/>
    <w:rsid w:val="62630A4E"/>
    <w:rsid w:val="628C42C2"/>
    <w:rsid w:val="62C05617"/>
    <w:rsid w:val="62FD6A1C"/>
    <w:rsid w:val="630C7063"/>
    <w:rsid w:val="638475C7"/>
    <w:rsid w:val="642E7CB7"/>
    <w:rsid w:val="642F5FED"/>
    <w:rsid w:val="657B0FAB"/>
    <w:rsid w:val="66DF41EA"/>
    <w:rsid w:val="674A015A"/>
    <w:rsid w:val="68E32614"/>
    <w:rsid w:val="697358E3"/>
    <w:rsid w:val="69E44896"/>
    <w:rsid w:val="6A686584"/>
    <w:rsid w:val="6B2934F8"/>
    <w:rsid w:val="6C63718B"/>
    <w:rsid w:val="6CD209D6"/>
    <w:rsid w:val="6EB738E2"/>
    <w:rsid w:val="6F5F7595"/>
    <w:rsid w:val="70014361"/>
    <w:rsid w:val="70211A19"/>
    <w:rsid w:val="703F45D4"/>
    <w:rsid w:val="710E64B9"/>
    <w:rsid w:val="71C03C6B"/>
    <w:rsid w:val="71C66257"/>
    <w:rsid w:val="73B473CF"/>
    <w:rsid w:val="742A4B7A"/>
    <w:rsid w:val="74A81C6D"/>
    <w:rsid w:val="75687FE9"/>
    <w:rsid w:val="759A405B"/>
    <w:rsid w:val="75A44410"/>
    <w:rsid w:val="76D417EE"/>
    <w:rsid w:val="77894387"/>
    <w:rsid w:val="78116CB2"/>
    <w:rsid w:val="78196367"/>
    <w:rsid w:val="782B18E2"/>
    <w:rsid w:val="799654CD"/>
    <w:rsid w:val="7A2F36BA"/>
    <w:rsid w:val="7A3F1FCF"/>
    <w:rsid w:val="7A910122"/>
    <w:rsid w:val="7B02692A"/>
    <w:rsid w:val="7C11623B"/>
    <w:rsid w:val="7C9672A4"/>
    <w:rsid w:val="7C9C690A"/>
    <w:rsid w:val="7D951BB4"/>
    <w:rsid w:val="7E5C6B1C"/>
    <w:rsid w:val="7E7826B4"/>
    <w:rsid w:val="7E864A97"/>
    <w:rsid w:val="7ED33370"/>
    <w:rsid w:val="7EDD4AB0"/>
    <w:rsid w:val="7F2A46A1"/>
    <w:rsid w:val="7F7E49ED"/>
    <w:rsid w:val="7FD2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6A1F7"/>
  <w15:docId w15:val="{7F2A0084-F7F3-4140-9FB8-A166B7B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B54E3"/>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style>
  <w:style w:type="paragraph" w:styleId="a5">
    <w:name w:val="Body Text"/>
    <w:basedOn w:val="a"/>
    <w:link w:val="a6"/>
    <w:autoRedefine/>
    <w:uiPriority w:val="1"/>
    <w:qFormat/>
    <w:pPr>
      <w:widowControl w:val="0"/>
      <w:kinsoku/>
      <w:adjustRightInd/>
      <w:snapToGrid/>
      <w:ind w:left="1321" w:hanging="530"/>
      <w:textAlignment w:val="auto"/>
    </w:pPr>
    <w:rPr>
      <w:rFonts w:ascii="宋体" w:eastAsia="宋体" w:hAnsi="宋体" w:cs="宋体"/>
      <w:snapToGrid/>
      <w:color w:val="auto"/>
    </w:rPr>
  </w:style>
  <w:style w:type="paragraph" w:styleId="a7">
    <w:name w:val="Plain Text"/>
    <w:basedOn w:val="a"/>
    <w:link w:val="a8"/>
    <w:autoRedefine/>
    <w:unhideWhenUsed/>
    <w:qFormat/>
    <w:pPr>
      <w:widowControl w:val="0"/>
      <w:kinsoku/>
      <w:autoSpaceDE/>
      <w:autoSpaceDN/>
      <w:adjustRightInd/>
      <w:snapToGrid/>
      <w:jc w:val="both"/>
      <w:textAlignment w:val="auto"/>
    </w:pPr>
    <w:rPr>
      <w:rFonts w:ascii="宋体" w:eastAsia="宋体" w:hAnsi="Courier New" w:cs="Courier New"/>
      <w:snapToGrid/>
      <w:color w:val="auto"/>
      <w:kern w:val="2"/>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jc w:val="center"/>
    </w:pPr>
    <w:rPr>
      <w:sz w:val="18"/>
      <w:szCs w:val="18"/>
    </w:rPr>
  </w:style>
  <w:style w:type="paragraph" w:styleId="af">
    <w:name w:val="Normal (Web)"/>
    <w:basedOn w:val="a"/>
    <w:autoRedefine/>
    <w:uiPriority w:val="99"/>
    <w:semiHidden/>
    <w:unhideWhenUsed/>
    <w:qFormat/>
    <w:pPr>
      <w:spacing w:beforeAutospacing="1" w:afterAutospacing="1"/>
    </w:pPr>
    <w:rPr>
      <w:rFonts w:cs="Times New Roman"/>
      <w:sz w:val="24"/>
    </w:rPr>
  </w:style>
  <w:style w:type="paragraph" w:styleId="af0">
    <w:name w:val="annotation subject"/>
    <w:basedOn w:val="a3"/>
    <w:next w:val="a3"/>
    <w:link w:val="af1"/>
    <w:autoRedefine/>
    <w:uiPriority w:val="99"/>
    <w:semiHidden/>
    <w:unhideWhenUsed/>
    <w:qFormat/>
    <w:rPr>
      <w:b/>
      <w:bCs/>
    </w:rPr>
  </w:style>
  <w:style w:type="character" w:styleId="af2">
    <w:name w:val="annotation reference"/>
    <w:basedOn w:val="a0"/>
    <w:autoRedefine/>
    <w:uiPriority w:val="99"/>
    <w:semiHidden/>
    <w:unhideWhenUsed/>
    <w:qFormat/>
    <w:rPr>
      <w:sz w:val="21"/>
      <w:szCs w:val="21"/>
    </w:rPr>
  </w:style>
  <w:style w:type="character" w:customStyle="1" w:styleId="Char">
    <w:name w:val="报告正文段落 Char"/>
    <w:link w:val="af3"/>
    <w:autoRedefine/>
    <w:qFormat/>
    <w:locked/>
    <w:rPr>
      <w:rFonts w:ascii="宋体" w:hAnsi="宋体"/>
      <w:sz w:val="24"/>
    </w:rPr>
  </w:style>
  <w:style w:type="paragraph" w:customStyle="1" w:styleId="af3">
    <w:name w:val="报告正文段落"/>
    <w:basedOn w:val="a"/>
    <w:link w:val="Char"/>
    <w:autoRedefine/>
    <w:qFormat/>
    <w:pPr>
      <w:widowControl w:val="0"/>
      <w:kinsoku/>
      <w:autoSpaceDE/>
      <w:autoSpaceDN/>
      <w:adjustRightInd/>
      <w:snapToGrid/>
      <w:spacing w:beforeLines="50" w:line="336" w:lineRule="auto"/>
      <w:ind w:firstLineChars="200" w:firstLine="200"/>
      <w:jc w:val="both"/>
      <w:textAlignment w:val="auto"/>
    </w:pPr>
    <w:rPr>
      <w:rFonts w:ascii="宋体" w:eastAsiaTheme="minorEastAsia" w:hAnsi="宋体" w:cstheme="minorBidi"/>
      <w:snapToGrid/>
      <w:color w:val="auto"/>
      <w:kern w:val="2"/>
      <w:sz w:val="24"/>
      <w:szCs w:val="22"/>
    </w:rPr>
  </w:style>
  <w:style w:type="paragraph" w:customStyle="1" w:styleId="11">
    <w:name w:val="引用1"/>
    <w:basedOn w:val="a"/>
    <w:next w:val="a"/>
    <w:autoRedefine/>
    <w:qFormat/>
    <w:pPr>
      <w:widowControl w:val="0"/>
      <w:kinsoku/>
      <w:autoSpaceDE/>
      <w:autoSpaceDN/>
      <w:adjustRightInd/>
      <w:jc w:val="both"/>
      <w:textAlignment w:val="auto"/>
    </w:pPr>
    <w:rPr>
      <w:rFonts w:ascii="Calibri" w:eastAsia="宋体" w:hAnsi="Calibri" w:cs="Calibri"/>
      <w:snapToGrid/>
      <w:kern w:val="2"/>
      <w:sz w:val="18"/>
      <w:szCs w:val="18"/>
    </w:rPr>
  </w:style>
  <w:style w:type="character" w:customStyle="1" w:styleId="a8">
    <w:name w:val="纯文本 字符"/>
    <w:basedOn w:val="a0"/>
    <w:link w:val="a7"/>
    <w:autoRedefine/>
    <w:qFormat/>
    <w:rPr>
      <w:rFonts w:ascii="宋体" w:eastAsia="宋体" w:hAnsi="Courier New" w:cs="Courier New"/>
      <w:szCs w:val="21"/>
    </w:rPr>
  </w:style>
  <w:style w:type="character" w:customStyle="1" w:styleId="10">
    <w:name w:val="标题 1 字符"/>
    <w:basedOn w:val="a0"/>
    <w:link w:val="1"/>
    <w:autoRedefine/>
    <w:uiPriority w:val="9"/>
    <w:qFormat/>
    <w:rPr>
      <w:rFonts w:ascii="Arial" w:eastAsia="Arial" w:hAnsi="Arial" w:cs="Arial"/>
      <w:b/>
      <w:bCs/>
      <w:snapToGrid w:val="0"/>
      <w:color w:val="000000"/>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napToGrid w:val="0"/>
      <w:color w:val="000000"/>
      <w:kern w:val="0"/>
      <w:sz w:val="32"/>
      <w:szCs w:val="32"/>
    </w:rPr>
  </w:style>
  <w:style w:type="character" w:customStyle="1" w:styleId="ae">
    <w:name w:val="页眉 字符"/>
    <w:basedOn w:val="a0"/>
    <w:link w:val="ad"/>
    <w:autoRedefine/>
    <w:uiPriority w:val="99"/>
    <w:qFormat/>
    <w:rPr>
      <w:rFonts w:ascii="Arial" w:eastAsia="Arial" w:hAnsi="Arial" w:cs="Arial"/>
      <w:snapToGrid w:val="0"/>
      <w:color w:val="000000"/>
      <w:kern w:val="0"/>
      <w:sz w:val="18"/>
      <w:szCs w:val="18"/>
    </w:rPr>
  </w:style>
  <w:style w:type="character" w:customStyle="1" w:styleId="ac">
    <w:name w:val="页脚 字符"/>
    <w:basedOn w:val="a0"/>
    <w:link w:val="ab"/>
    <w:autoRedefine/>
    <w:uiPriority w:val="99"/>
    <w:qFormat/>
    <w:rPr>
      <w:rFonts w:ascii="Arial" w:eastAsia="Arial" w:hAnsi="Arial" w:cs="Arial"/>
      <w:snapToGrid w:val="0"/>
      <w:color w:val="000000"/>
      <w:kern w:val="0"/>
      <w:sz w:val="18"/>
      <w:szCs w:val="18"/>
    </w:rPr>
  </w:style>
  <w:style w:type="paragraph" w:styleId="af4">
    <w:name w:val="List Paragraph"/>
    <w:basedOn w:val="a"/>
    <w:autoRedefine/>
    <w:uiPriority w:val="34"/>
    <w:qFormat/>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rPr>
  </w:style>
  <w:style w:type="character" w:customStyle="1" w:styleId="a4">
    <w:name w:val="批注文字 字符"/>
    <w:basedOn w:val="a0"/>
    <w:link w:val="a3"/>
    <w:autoRedefine/>
    <w:uiPriority w:val="99"/>
    <w:semiHidden/>
    <w:qFormat/>
    <w:rPr>
      <w:rFonts w:ascii="Arial" w:eastAsia="Arial" w:hAnsi="Arial" w:cs="Arial"/>
      <w:snapToGrid w:val="0"/>
      <w:color w:val="000000"/>
      <w:kern w:val="0"/>
      <w:szCs w:val="21"/>
    </w:rPr>
  </w:style>
  <w:style w:type="character" w:customStyle="1" w:styleId="af1">
    <w:name w:val="批注主题 字符"/>
    <w:basedOn w:val="a4"/>
    <w:link w:val="af0"/>
    <w:autoRedefine/>
    <w:uiPriority w:val="99"/>
    <w:semiHidden/>
    <w:qFormat/>
    <w:rPr>
      <w:rFonts w:ascii="Arial" w:eastAsia="Arial" w:hAnsi="Arial" w:cs="Arial"/>
      <w:b/>
      <w:bCs/>
      <w:snapToGrid w:val="0"/>
      <w:color w:val="000000"/>
      <w:kern w:val="0"/>
      <w:szCs w:val="21"/>
    </w:rPr>
  </w:style>
  <w:style w:type="character" w:customStyle="1" w:styleId="aa">
    <w:name w:val="批注框文本 字符"/>
    <w:basedOn w:val="a0"/>
    <w:link w:val="a9"/>
    <w:autoRedefine/>
    <w:uiPriority w:val="99"/>
    <w:semiHidden/>
    <w:qFormat/>
    <w:rPr>
      <w:rFonts w:ascii="Arial" w:eastAsia="Arial" w:hAnsi="Arial" w:cs="Arial"/>
      <w:snapToGrid w:val="0"/>
      <w:color w:val="000000"/>
      <w:kern w:val="0"/>
      <w:sz w:val="18"/>
      <w:szCs w:val="18"/>
    </w:rPr>
  </w:style>
  <w:style w:type="character" w:customStyle="1" w:styleId="a6">
    <w:name w:val="正文文本 字符"/>
    <w:basedOn w:val="a0"/>
    <w:link w:val="a5"/>
    <w:autoRedefine/>
    <w:uiPriority w:val="1"/>
    <w:qFormat/>
    <w:rPr>
      <w:rFonts w:ascii="宋体" w:eastAsia="宋体" w:hAnsi="宋体" w:cs="宋体"/>
      <w:kern w:val="0"/>
      <w:szCs w:val="21"/>
    </w:rPr>
  </w:style>
  <w:style w:type="paragraph" w:customStyle="1" w:styleId="TableParagraph">
    <w:name w:val="Table Paragraph"/>
    <w:basedOn w:val="a"/>
    <w:autoRedefine/>
    <w:uiPriority w:val="1"/>
    <w:qFormat/>
    <w:pPr>
      <w:widowControl w:val="0"/>
      <w:kinsoku/>
      <w:adjustRightInd/>
      <w:snapToGrid/>
      <w:textAlignment w:val="auto"/>
    </w:pPr>
    <w:rPr>
      <w:rFonts w:ascii="宋体" w:eastAsia="宋体" w:hAnsi="宋体" w:cs="宋体"/>
      <w:snapToGrid/>
      <w:color w:val="auto"/>
      <w:sz w:val="22"/>
      <w:szCs w:val="22"/>
    </w:rPr>
  </w:style>
  <w:style w:type="paragraph" w:customStyle="1" w:styleId="12">
    <w:name w:val="修订1"/>
    <w:autoRedefine/>
    <w:hidden/>
    <w:uiPriority w:val="99"/>
    <w:semiHidden/>
    <w:qFormat/>
    <w:rPr>
      <w:rFonts w:ascii="Arial" w:eastAsia="Arial" w:hAnsi="Arial" w:cs="Arial"/>
      <w:snapToGrid w:val="0"/>
      <w:color w:val="000000"/>
      <w:sz w:val="21"/>
      <w:szCs w:val="21"/>
    </w:rPr>
  </w:style>
  <w:style w:type="paragraph" w:customStyle="1" w:styleId="21">
    <w:name w:val="修订2"/>
    <w:autoRedefine/>
    <w:hidden/>
    <w:uiPriority w:val="99"/>
    <w:semiHidden/>
    <w:qFormat/>
    <w:rPr>
      <w:rFonts w:ascii="Arial" w:eastAsia="Arial" w:hAnsi="Arial" w:cs="Arial"/>
      <w:snapToGrid w:val="0"/>
      <w:color w:val="000000"/>
      <w:sz w:val="21"/>
      <w:szCs w:val="21"/>
    </w:rPr>
  </w:style>
  <w:style w:type="paragraph" w:customStyle="1" w:styleId="af5">
    <w:name w:val="备课正文"/>
    <w:basedOn w:val="a"/>
    <w:autoRedefine/>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rPr>
  </w:style>
  <w:style w:type="paragraph" w:customStyle="1" w:styleId="B">
    <w:name w:val="B级标题"/>
    <w:basedOn w:val="a"/>
    <w:autoRedefine/>
    <w:qFormat/>
    <w:pPr>
      <w:spacing w:before="156" w:after="156" w:line="0" w:lineRule="atLeast"/>
      <w:ind w:firstLineChars="200" w:firstLine="482"/>
    </w:pPr>
    <w:rPr>
      <w:rFonts w:cs="宋体"/>
      <w:b/>
      <w:bCs/>
      <w:sz w:val="24"/>
      <w:szCs w:val="20"/>
    </w:rPr>
  </w:style>
  <w:style w:type="paragraph" w:customStyle="1" w:styleId="TableText">
    <w:name w:val="Table Text"/>
    <w:basedOn w:val="a"/>
    <w:autoRedefine/>
    <w:semiHidden/>
    <w:qFormat/>
    <w:rPr>
      <w:rFonts w:ascii="宋体" w:hAnsi="宋体" w:cs="宋体"/>
      <w:sz w:val="17"/>
      <w:szCs w:val="17"/>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22">
    <w:name w:val="列出段落2"/>
    <w:basedOn w:val="a"/>
    <w:autoRedefine/>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邹淑雪</dc:creator>
  <cp:lastModifiedBy>郭</cp:lastModifiedBy>
  <cp:revision>113</cp:revision>
  <dcterms:created xsi:type="dcterms:W3CDTF">2023-04-06T01:28:00Z</dcterms:created>
  <dcterms:modified xsi:type="dcterms:W3CDTF">2024-12-14T00:53:00Z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FF9A448B591846D6BDCF7875CECFF5DC</vt:lpwstr>
  </property>
</Properties>
</file>