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4FB56" w14:textId="77777777" w:rsidR="00135495" w:rsidRDefault="0041104A">
      <w:pPr>
        <w:spacing w:line="360" w:lineRule="auto"/>
        <w:jc w:val="center"/>
        <w:rPr>
          <w:rFonts w:ascii="黑体" w:eastAsia="黑体" w:hAnsi="黑体"/>
          <w:b/>
          <w:color w:val="000000"/>
          <w:sz w:val="32"/>
          <w:szCs w:val="32"/>
        </w:rPr>
      </w:pPr>
      <w:r>
        <w:rPr>
          <w:rFonts w:ascii="黑体" w:eastAsia="黑体" w:hAnsi="黑体" w:hint="eastAsia"/>
          <w:b/>
          <w:bCs/>
          <w:color w:val="000000"/>
          <w:sz w:val="32"/>
          <w:szCs w:val="32"/>
        </w:rPr>
        <w:t>《</w:t>
      </w:r>
      <w:r>
        <w:rPr>
          <w:rFonts w:ascii="黑体" w:eastAsia="黑体" w:hAnsi="黑体" w:hint="eastAsia"/>
          <w:sz w:val="32"/>
          <w:szCs w:val="32"/>
        </w:rPr>
        <w:t>小学教育管理</w:t>
      </w:r>
      <w:r>
        <w:rPr>
          <w:rFonts w:ascii="黑体" w:eastAsia="黑体" w:hAnsi="黑体" w:hint="eastAsia"/>
          <w:b/>
          <w:bCs/>
          <w:color w:val="000000"/>
          <w:sz w:val="32"/>
          <w:szCs w:val="32"/>
        </w:rPr>
        <w:t>》课程大纲</w:t>
      </w:r>
    </w:p>
    <w:tbl>
      <w:tblPr>
        <w:tblW w:w="8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7"/>
        <w:gridCol w:w="983"/>
        <w:gridCol w:w="1559"/>
        <w:gridCol w:w="1134"/>
        <w:gridCol w:w="1134"/>
        <w:gridCol w:w="709"/>
        <w:gridCol w:w="1354"/>
      </w:tblGrid>
      <w:tr w:rsidR="00135495" w14:paraId="4480847D" w14:textId="77777777">
        <w:trPr>
          <w:trHeight w:val="680"/>
          <w:jc w:val="center"/>
        </w:trPr>
        <w:tc>
          <w:tcPr>
            <w:tcW w:w="1307" w:type="dxa"/>
            <w:vAlign w:val="center"/>
          </w:tcPr>
          <w:p w14:paraId="432B1EBC" w14:textId="77777777" w:rsidR="00135495" w:rsidRDefault="0041104A">
            <w:pPr>
              <w:jc w:val="center"/>
              <w:rPr>
                <w:rFonts w:ascii="宋体" w:eastAsia="宋体" w:hAnsi="宋体" w:cs="宋体"/>
                <w:b/>
                <w:bCs/>
                <w:color w:val="000000"/>
                <w:sz w:val="21"/>
                <w:szCs w:val="21"/>
              </w:rPr>
            </w:pPr>
            <w:r>
              <w:rPr>
                <w:rFonts w:ascii="宋体" w:eastAsia="宋体" w:hAnsi="宋体" w:cs="宋体" w:hint="eastAsia"/>
                <w:b/>
                <w:bCs/>
                <w:color w:val="000000"/>
                <w:sz w:val="21"/>
                <w:szCs w:val="21"/>
              </w:rPr>
              <w:t>课程编码</w:t>
            </w:r>
          </w:p>
        </w:tc>
        <w:tc>
          <w:tcPr>
            <w:tcW w:w="3676" w:type="dxa"/>
            <w:gridSpan w:val="3"/>
            <w:vAlign w:val="center"/>
          </w:tcPr>
          <w:p w14:paraId="6846DBF3" w14:textId="77777777" w:rsidR="00135495" w:rsidRDefault="005123C3">
            <w:pPr>
              <w:rPr>
                <w:rFonts w:ascii="宋体" w:eastAsia="宋体" w:hAnsi="宋体" w:cs="宋体"/>
                <w:color w:val="FF0000"/>
                <w:sz w:val="21"/>
                <w:szCs w:val="21"/>
              </w:rPr>
            </w:pPr>
            <w:r w:rsidRPr="005123C3">
              <w:rPr>
                <w:rFonts w:ascii="宋体" w:eastAsia="宋体" w:hAnsi="宋体" w:cs="宋体"/>
                <w:color w:val="44546A" w:themeColor="text2"/>
                <w:sz w:val="21"/>
                <w:szCs w:val="21"/>
              </w:rPr>
              <w:t>052z20023</w:t>
            </w:r>
          </w:p>
        </w:tc>
        <w:tc>
          <w:tcPr>
            <w:tcW w:w="1134" w:type="dxa"/>
            <w:vAlign w:val="center"/>
          </w:tcPr>
          <w:p w14:paraId="0170E853" w14:textId="77777777" w:rsidR="00135495" w:rsidRDefault="0041104A">
            <w:pPr>
              <w:jc w:val="center"/>
              <w:rPr>
                <w:rFonts w:ascii="宋体" w:eastAsia="宋体" w:hAnsi="宋体" w:cs="宋体"/>
                <w:b/>
                <w:bCs/>
                <w:color w:val="000000"/>
                <w:sz w:val="21"/>
                <w:szCs w:val="21"/>
              </w:rPr>
            </w:pPr>
            <w:r>
              <w:rPr>
                <w:rFonts w:ascii="宋体" w:eastAsia="宋体" w:hAnsi="宋体" w:cs="宋体" w:hint="eastAsia"/>
                <w:b/>
                <w:bCs/>
                <w:color w:val="000000"/>
                <w:sz w:val="21"/>
                <w:szCs w:val="21"/>
              </w:rPr>
              <w:t>课程类别</w:t>
            </w:r>
          </w:p>
        </w:tc>
        <w:tc>
          <w:tcPr>
            <w:tcW w:w="2063" w:type="dxa"/>
            <w:gridSpan w:val="2"/>
            <w:vAlign w:val="center"/>
          </w:tcPr>
          <w:p w14:paraId="638D72F8" w14:textId="77777777" w:rsidR="00135495" w:rsidRDefault="005123C3">
            <w:pPr>
              <w:rPr>
                <w:rFonts w:ascii="宋体" w:eastAsia="宋体" w:hAnsi="宋体" w:cs="宋体"/>
                <w:color w:val="000000"/>
                <w:sz w:val="21"/>
                <w:szCs w:val="21"/>
              </w:rPr>
            </w:pPr>
            <w:r>
              <w:rPr>
                <w:rFonts w:ascii="宋体" w:eastAsia="宋体" w:hAnsi="宋体" w:cs="宋体" w:hint="eastAsia"/>
                <w:sz w:val="21"/>
                <w:szCs w:val="21"/>
              </w:rPr>
              <w:t>专业必修</w:t>
            </w:r>
          </w:p>
        </w:tc>
      </w:tr>
      <w:tr w:rsidR="00135495" w14:paraId="1B5EAF93" w14:textId="77777777">
        <w:trPr>
          <w:trHeight w:val="680"/>
          <w:jc w:val="center"/>
        </w:trPr>
        <w:tc>
          <w:tcPr>
            <w:tcW w:w="1307" w:type="dxa"/>
            <w:vAlign w:val="center"/>
          </w:tcPr>
          <w:p w14:paraId="11678009" w14:textId="77777777" w:rsidR="00135495" w:rsidRDefault="0041104A">
            <w:pPr>
              <w:jc w:val="center"/>
              <w:rPr>
                <w:rFonts w:ascii="宋体" w:eastAsia="宋体" w:hAnsi="宋体" w:cs="宋体"/>
                <w:b/>
                <w:bCs/>
                <w:color w:val="000000"/>
                <w:sz w:val="21"/>
                <w:szCs w:val="21"/>
              </w:rPr>
            </w:pPr>
            <w:r>
              <w:rPr>
                <w:rFonts w:ascii="宋体" w:eastAsia="宋体" w:hAnsi="宋体" w:cs="宋体" w:hint="eastAsia"/>
                <w:b/>
                <w:bCs/>
                <w:color w:val="000000"/>
                <w:sz w:val="21"/>
                <w:szCs w:val="21"/>
              </w:rPr>
              <w:t>课程名称</w:t>
            </w:r>
          </w:p>
        </w:tc>
        <w:tc>
          <w:tcPr>
            <w:tcW w:w="6873" w:type="dxa"/>
            <w:gridSpan w:val="6"/>
            <w:vAlign w:val="center"/>
          </w:tcPr>
          <w:p w14:paraId="4AA79DD4" w14:textId="77777777" w:rsidR="00135495" w:rsidRDefault="0041104A">
            <w:pPr>
              <w:rPr>
                <w:rFonts w:ascii="宋体" w:eastAsia="宋体" w:hAnsi="宋体" w:cs="宋体"/>
                <w:color w:val="000000"/>
                <w:sz w:val="21"/>
                <w:szCs w:val="21"/>
              </w:rPr>
            </w:pPr>
            <w:r>
              <w:rPr>
                <w:rFonts w:ascii="宋体" w:eastAsia="宋体" w:hAnsi="宋体" w:cs="宋体" w:hint="eastAsia"/>
                <w:sz w:val="21"/>
                <w:szCs w:val="21"/>
              </w:rPr>
              <w:t>小学教育管理</w:t>
            </w:r>
          </w:p>
        </w:tc>
      </w:tr>
      <w:tr w:rsidR="00135495" w14:paraId="435EDFC3" w14:textId="77777777">
        <w:trPr>
          <w:trHeight w:val="680"/>
          <w:jc w:val="center"/>
        </w:trPr>
        <w:tc>
          <w:tcPr>
            <w:tcW w:w="1307" w:type="dxa"/>
            <w:vAlign w:val="center"/>
          </w:tcPr>
          <w:p w14:paraId="1A8260EA" w14:textId="77777777" w:rsidR="00135495" w:rsidRDefault="0041104A">
            <w:pPr>
              <w:jc w:val="center"/>
              <w:rPr>
                <w:rFonts w:ascii="宋体" w:eastAsia="宋体" w:hAnsi="宋体" w:cs="宋体"/>
                <w:b/>
                <w:bCs/>
                <w:color w:val="000000"/>
                <w:sz w:val="21"/>
                <w:szCs w:val="21"/>
              </w:rPr>
            </w:pPr>
            <w:r>
              <w:rPr>
                <w:rFonts w:ascii="宋体" w:eastAsia="宋体" w:hAnsi="宋体" w:cs="宋体" w:hint="eastAsia"/>
                <w:b/>
                <w:bCs/>
                <w:color w:val="000000"/>
                <w:sz w:val="21"/>
                <w:szCs w:val="21"/>
              </w:rPr>
              <w:t>英文名称</w:t>
            </w:r>
          </w:p>
        </w:tc>
        <w:tc>
          <w:tcPr>
            <w:tcW w:w="6873" w:type="dxa"/>
            <w:gridSpan w:val="6"/>
            <w:vAlign w:val="center"/>
          </w:tcPr>
          <w:p w14:paraId="16CCA190" w14:textId="77777777" w:rsidR="00135495" w:rsidRDefault="0041104A">
            <w:pPr>
              <w:rPr>
                <w:rFonts w:ascii="宋体" w:eastAsia="宋体" w:hAnsi="宋体" w:cs="宋体"/>
                <w:color w:val="000000"/>
                <w:sz w:val="21"/>
                <w:szCs w:val="21"/>
              </w:rPr>
            </w:pPr>
            <w:r>
              <w:rPr>
                <w:rFonts w:ascii="宋体" w:eastAsia="宋体" w:hAnsi="宋体" w:cs="宋体" w:hint="eastAsia"/>
                <w:sz w:val="21"/>
                <w:szCs w:val="21"/>
              </w:rPr>
              <w:t>Primary Education Management</w:t>
            </w:r>
          </w:p>
        </w:tc>
      </w:tr>
      <w:tr w:rsidR="00135495" w14:paraId="2FB69268" w14:textId="77777777">
        <w:trPr>
          <w:trHeight w:val="680"/>
          <w:jc w:val="center"/>
        </w:trPr>
        <w:tc>
          <w:tcPr>
            <w:tcW w:w="1307" w:type="dxa"/>
            <w:vAlign w:val="center"/>
          </w:tcPr>
          <w:p w14:paraId="29BB1C80" w14:textId="77777777" w:rsidR="00135495" w:rsidRDefault="0041104A">
            <w:pPr>
              <w:jc w:val="center"/>
              <w:rPr>
                <w:rFonts w:ascii="宋体" w:eastAsia="宋体" w:hAnsi="宋体" w:cs="宋体"/>
                <w:b/>
                <w:bCs/>
                <w:color w:val="000000"/>
                <w:sz w:val="21"/>
                <w:szCs w:val="21"/>
              </w:rPr>
            </w:pPr>
            <w:r>
              <w:rPr>
                <w:rFonts w:ascii="宋体" w:eastAsia="宋体" w:hAnsi="宋体" w:cs="宋体" w:hint="eastAsia"/>
                <w:b/>
                <w:bCs/>
                <w:color w:val="000000"/>
                <w:sz w:val="21"/>
                <w:szCs w:val="21"/>
              </w:rPr>
              <w:t>学分</w:t>
            </w:r>
          </w:p>
        </w:tc>
        <w:tc>
          <w:tcPr>
            <w:tcW w:w="3676" w:type="dxa"/>
            <w:gridSpan w:val="3"/>
            <w:vAlign w:val="center"/>
          </w:tcPr>
          <w:p w14:paraId="0A411A1E" w14:textId="77777777" w:rsidR="00135495" w:rsidRDefault="0041104A">
            <w:pPr>
              <w:jc w:val="center"/>
              <w:rPr>
                <w:rFonts w:ascii="宋体" w:eastAsia="宋体" w:hAnsi="宋体" w:cs="宋体"/>
                <w:b/>
                <w:bCs/>
                <w:color w:val="000000"/>
                <w:sz w:val="21"/>
                <w:szCs w:val="21"/>
              </w:rPr>
            </w:pPr>
            <w:r>
              <w:rPr>
                <w:rFonts w:ascii="宋体" w:eastAsia="宋体" w:hAnsi="宋体" w:cs="宋体" w:hint="eastAsia"/>
                <w:b/>
                <w:bCs/>
                <w:color w:val="000000"/>
                <w:sz w:val="21"/>
                <w:szCs w:val="21"/>
              </w:rPr>
              <w:t>2</w:t>
            </w:r>
          </w:p>
        </w:tc>
        <w:tc>
          <w:tcPr>
            <w:tcW w:w="1134" w:type="dxa"/>
            <w:vAlign w:val="center"/>
          </w:tcPr>
          <w:p w14:paraId="7E93AC8A" w14:textId="77777777" w:rsidR="00135495" w:rsidRDefault="0041104A">
            <w:pPr>
              <w:jc w:val="center"/>
              <w:rPr>
                <w:rFonts w:ascii="宋体" w:eastAsia="宋体" w:hAnsi="宋体" w:cs="宋体"/>
                <w:color w:val="000000"/>
                <w:sz w:val="21"/>
                <w:szCs w:val="21"/>
              </w:rPr>
            </w:pPr>
            <w:r>
              <w:rPr>
                <w:rFonts w:ascii="宋体" w:eastAsia="宋体" w:hAnsi="宋体" w:cs="宋体" w:hint="eastAsia"/>
                <w:b/>
                <w:bCs/>
                <w:color w:val="000000"/>
                <w:sz w:val="21"/>
                <w:szCs w:val="21"/>
              </w:rPr>
              <w:t>建议修读学期</w:t>
            </w:r>
          </w:p>
        </w:tc>
        <w:tc>
          <w:tcPr>
            <w:tcW w:w="2063" w:type="dxa"/>
            <w:gridSpan w:val="2"/>
            <w:vAlign w:val="center"/>
          </w:tcPr>
          <w:p w14:paraId="024F1A74" w14:textId="77777777" w:rsidR="00135495" w:rsidRDefault="0041104A">
            <w:pPr>
              <w:rPr>
                <w:rFonts w:ascii="宋体" w:eastAsia="宋体" w:hAnsi="宋体" w:cs="宋体"/>
                <w:color w:val="000000"/>
                <w:sz w:val="21"/>
                <w:szCs w:val="21"/>
              </w:rPr>
            </w:pPr>
            <w:r>
              <w:rPr>
                <w:rFonts w:ascii="宋体" w:eastAsia="宋体" w:hAnsi="宋体" w:cs="宋体" w:hint="eastAsia"/>
                <w:color w:val="000000"/>
                <w:sz w:val="21"/>
                <w:szCs w:val="21"/>
              </w:rPr>
              <w:t>5</w:t>
            </w:r>
          </w:p>
        </w:tc>
      </w:tr>
      <w:tr w:rsidR="00135495" w14:paraId="1CC3645B" w14:textId="77777777">
        <w:trPr>
          <w:trHeight w:val="680"/>
          <w:jc w:val="center"/>
        </w:trPr>
        <w:tc>
          <w:tcPr>
            <w:tcW w:w="1307" w:type="dxa"/>
            <w:vMerge w:val="restart"/>
            <w:vAlign w:val="center"/>
          </w:tcPr>
          <w:p w14:paraId="0A1B7774" w14:textId="77777777" w:rsidR="00135495" w:rsidRDefault="0041104A">
            <w:pPr>
              <w:jc w:val="center"/>
              <w:rPr>
                <w:rFonts w:ascii="宋体" w:eastAsia="宋体" w:hAnsi="宋体" w:cs="宋体"/>
                <w:color w:val="000000"/>
                <w:sz w:val="21"/>
                <w:szCs w:val="21"/>
              </w:rPr>
            </w:pPr>
            <w:r>
              <w:rPr>
                <w:rFonts w:ascii="宋体" w:eastAsia="宋体" w:hAnsi="宋体" w:cs="宋体" w:hint="eastAsia"/>
                <w:b/>
                <w:bCs/>
                <w:color w:val="000000"/>
                <w:sz w:val="21"/>
                <w:szCs w:val="21"/>
              </w:rPr>
              <w:t>总学时数</w:t>
            </w:r>
          </w:p>
        </w:tc>
        <w:tc>
          <w:tcPr>
            <w:tcW w:w="983" w:type="dxa"/>
            <w:vMerge w:val="restart"/>
            <w:vAlign w:val="center"/>
          </w:tcPr>
          <w:p w14:paraId="5AC25530" w14:textId="77777777" w:rsidR="00135495" w:rsidRDefault="0041104A">
            <w:pPr>
              <w:rPr>
                <w:rFonts w:ascii="宋体" w:eastAsia="宋体" w:hAnsi="宋体" w:cs="宋体"/>
                <w:color w:val="000000"/>
                <w:sz w:val="21"/>
                <w:szCs w:val="21"/>
              </w:rPr>
            </w:pPr>
            <w:r>
              <w:rPr>
                <w:rFonts w:ascii="宋体" w:eastAsia="宋体" w:hAnsi="宋体" w:cs="宋体" w:hint="eastAsia"/>
                <w:color w:val="000000"/>
                <w:sz w:val="21"/>
                <w:szCs w:val="21"/>
              </w:rPr>
              <w:t>32</w:t>
            </w:r>
          </w:p>
        </w:tc>
        <w:tc>
          <w:tcPr>
            <w:tcW w:w="1559" w:type="dxa"/>
            <w:vAlign w:val="center"/>
          </w:tcPr>
          <w:p w14:paraId="6C4AE72E" w14:textId="77777777" w:rsidR="00135495" w:rsidRDefault="0041104A">
            <w:pPr>
              <w:jc w:val="center"/>
              <w:rPr>
                <w:rFonts w:ascii="宋体" w:eastAsia="宋体" w:hAnsi="宋体" w:cs="宋体"/>
                <w:b/>
                <w:bCs/>
                <w:color w:val="000000"/>
                <w:sz w:val="21"/>
                <w:szCs w:val="21"/>
              </w:rPr>
            </w:pPr>
            <w:r>
              <w:rPr>
                <w:rFonts w:ascii="宋体" w:eastAsia="宋体" w:hAnsi="宋体" w:cs="宋体" w:hint="eastAsia"/>
                <w:b/>
                <w:bCs/>
                <w:color w:val="000000"/>
                <w:sz w:val="21"/>
                <w:szCs w:val="21"/>
              </w:rPr>
              <w:t>讲授学时</w:t>
            </w:r>
          </w:p>
        </w:tc>
        <w:tc>
          <w:tcPr>
            <w:tcW w:w="1134" w:type="dxa"/>
            <w:vAlign w:val="center"/>
          </w:tcPr>
          <w:p w14:paraId="1093BA43" w14:textId="77777777" w:rsidR="00135495" w:rsidRDefault="00A054A9">
            <w:pPr>
              <w:jc w:val="center"/>
              <w:rPr>
                <w:rFonts w:ascii="宋体" w:eastAsia="宋体" w:hAnsi="宋体" w:cs="宋体"/>
                <w:b/>
                <w:bCs/>
                <w:color w:val="000000"/>
                <w:sz w:val="21"/>
                <w:szCs w:val="21"/>
              </w:rPr>
            </w:pPr>
            <w:r>
              <w:rPr>
                <w:rFonts w:ascii="宋体" w:eastAsia="宋体" w:hAnsi="宋体" w:cs="宋体"/>
                <w:b/>
                <w:bCs/>
                <w:color w:val="000000"/>
                <w:sz w:val="21"/>
                <w:szCs w:val="21"/>
              </w:rPr>
              <w:t>24</w:t>
            </w:r>
          </w:p>
        </w:tc>
        <w:tc>
          <w:tcPr>
            <w:tcW w:w="1843" w:type="dxa"/>
            <w:gridSpan w:val="2"/>
            <w:vAlign w:val="center"/>
          </w:tcPr>
          <w:p w14:paraId="0E5D5B35" w14:textId="77777777" w:rsidR="00135495" w:rsidRDefault="0041104A">
            <w:pPr>
              <w:jc w:val="center"/>
              <w:rPr>
                <w:rFonts w:ascii="宋体" w:eastAsia="宋体" w:hAnsi="宋体" w:cs="宋体"/>
                <w:b/>
                <w:bCs/>
                <w:color w:val="000000"/>
                <w:sz w:val="21"/>
                <w:szCs w:val="21"/>
              </w:rPr>
            </w:pPr>
            <w:r>
              <w:rPr>
                <w:rFonts w:ascii="宋体" w:eastAsia="宋体" w:hAnsi="宋体" w:cs="宋体" w:hint="eastAsia"/>
                <w:b/>
                <w:bCs/>
                <w:color w:val="000000"/>
                <w:sz w:val="21"/>
                <w:szCs w:val="21"/>
              </w:rPr>
              <w:t>实验学时</w:t>
            </w:r>
          </w:p>
        </w:tc>
        <w:tc>
          <w:tcPr>
            <w:tcW w:w="1354" w:type="dxa"/>
            <w:vAlign w:val="center"/>
          </w:tcPr>
          <w:p w14:paraId="2E80C2F1" w14:textId="77777777" w:rsidR="00135495" w:rsidRDefault="00A054A9">
            <w:pPr>
              <w:jc w:val="center"/>
              <w:rPr>
                <w:rFonts w:ascii="宋体" w:eastAsia="宋体" w:hAnsi="宋体" w:cs="宋体"/>
                <w:b/>
                <w:bCs/>
                <w:color w:val="000000"/>
                <w:sz w:val="21"/>
                <w:szCs w:val="21"/>
              </w:rPr>
            </w:pPr>
            <w:r>
              <w:rPr>
                <w:rFonts w:ascii="宋体" w:eastAsia="宋体" w:hAnsi="宋体" w:cs="宋体" w:hint="eastAsia"/>
                <w:b/>
                <w:bCs/>
                <w:color w:val="000000"/>
                <w:sz w:val="21"/>
                <w:szCs w:val="21"/>
              </w:rPr>
              <w:t>0</w:t>
            </w:r>
          </w:p>
        </w:tc>
      </w:tr>
      <w:tr w:rsidR="00135495" w14:paraId="259817C1" w14:textId="77777777">
        <w:trPr>
          <w:trHeight w:val="680"/>
          <w:jc w:val="center"/>
        </w:trPr>
        <w:tc>
          <w:tcPr>
            <w:tcW w:w="1307" w:type="dxa"/>
            <w:vMerge/>
            <w:vAlign w:val="center"/>
          </w:tcPr>
          <w:p w14:paraId="0EEDB182" w14:textId="77777777" w:rsidR="00135495" w:rsidRDefault="00135495">
            <w:pPr>
              <w:rPr>
                <w:rFonts w:ascii="宋体" w:eastAsia="宋体" w:hAnsi="宋体" w:cs="宋体"/>
                <w:color w:val="000000"/>
                <w:sz w:val="21"/>
                <w:szCs w:val="21"/>
              </w:rPr>
            </w:pPr>
          </w:p>
        </w:tc>
        <w:tc>
          <w:tcPr>
            <w:tcW w:w="983" w:type="dxa"/>
            <w:vMerge/>
            <w:vAlign w:val="center"/>
          </w:tcPr>
          <w:p w14:paraId="4FBF6F6A" w14:textId="77777777" w:rsidR="00135495" w:rsidRDefault="00135495">
            <w:pPr>
              <w:rPr>
                <w:rFonts w:ascii="宋体" w:eastAsia="宋体" w:hAnsi="宋体" w:cs="宋体"/>
                <w:color w:val="000000"/>
                <w:sz w:val="21"/>
                <w:szCs w:val="21"/>
              </w:rPr>
            </w:pPr>
          </w:p>
        </w:tc>
        <w:tc>
          <w:tcPr>
            <w:tcW w:w="1559" w:type="dxa"/>
            <w:vAlign w:val="center"/>
          </w:tcPr>
          <w:p w14:paraId="7E220F45" w14:textId="77777777" w:rsidR="00135495" w:rsidRDefault="0041104A">
            <w:pPr>
              <w:jc w:val="center"/>
              <w:rPr>
                <w:rFonts w:ascii="宋体" w:eastAsia="宋体" w:hAnsi="宋体" w:cs="宋体"/>
                <w:b/>
                <w:color w:val="000000"/>
                <w:sz w:val="21"/>
                <w:szCs w:val="21"/>
              </w:rPr>
            </w:pPr>
            <w:r>
              <w:rPr>
                <w:rFonts w:ascii="宋体" w:eastAsia="宋体" w:hAnsi="宋体" w:cs="宋体" w:hint="eastAsia"/>
                <w:b/>
                <w:color w:val="000000"/>
                <w:sz w:val="21"/>
                <w:szCs w:val="21"/>
              </w:rPr>
              <w:t>实践实训学时</w:t>
            </w:r>
          </w:p>
        </w:tc>
        <w:tc>
          <w:tcPr>
            <w:tcW w:w="1134" w:type="dxa"/>
            <w:vAlign w:val="center"/>
          </w:tcPr>
          <w:p w14:paraId="7BB0BB21" w14:textId="77777777" w:rsidR="00135495" w:rsidRDefault="00A054A9">
            <w:pPr>
              <w:jc w:val="center"/>
              <w:rPr>
                <w:rFonts w:ascii="宋体" w:eastAsia="宋体" w:hAnsi="宋体" w:cs="宋体"/>
                <w:color w:val="000000"/>
                <w:sz w:val="21"/>
                <w:szCs w:val="21"/>
              </w:rPr>
            </w:pPr>
            <w:r>
              <w:rPr>
                <w:rFonts w:ascii="宋体" w:eastAsia="宋体" w:hAnsi="宋体" w:cs="宋体" w:hint="eastAsia"/>
                <w:color w:val="000000"/>
                <w:sz w:val="21"/>
                <w:szCs w:val="21"/>
              </w:rPr>
              <w:t>8</w:t>
            </w:r>
          </w:p>
        </w:tc>
        <w:tc>
          <w:tcPr>
            <w:tcW w:w="1843" w:type="dxa"/>
            <w:gridSpan w:val="2"/>
            <w:vAlign w:val="center"/>
          </w:tcPr>
          <w:p w14:paraId="4607E4F0" w14:textId="77777777" w:rsidR="00135495" w:rsidRDefault="0041104A">
            <w:pPr>
              <w:jc w:val="center"/>
              <w:rPr>
                <w:rFonts w:ascii="宋体" w:eastAsia="宋体" w:hAnsi="宋体" w:cs="宋体"/>
                <w:color w:val="000000"/>
                <w:sz w:val="21"/>
                <w:szCs w:val="21"/>
              </w:rPr>
            </w:pPr>
            <w:r>
              <w:rPr>
                <w:rFonts w:ascii="宋体" w:eastAsia="宋体" w:hAnsi="宋体" w:cs="宋体" w:hint="eastAsia"/>
                <w:b/>
                <w:bCs/>
                <w:color w:val="000000"/>
                <w:sz w:val="21"/>
                <w:szCs w:val="21"/>
              </w:rPr>
              <w:t>网络学时</w:t>
            </w:r>
          </w:p>
        </w:tc>
        <w:tc>
          <w:tcPr>
            <w:tcW w:w="1354" w:type="dxa"/>
            <w:vAlign w:val="center"/>
          </w:tcPr>
          <w:p w14:paraId="37E6A015" w14:textId="77777777" w:rsidR="00135495" w:rsidRDefault="00A054A9">
            <w:pPr>
              <w:jc w:val="center"/>
              <w:rPr>
                <w:rFonts w:ascii="宋体" w:eastAsia="宋体" w:hAnsi="宋体" w:cs="宋体"/>
                <w:color w:val="000000"/>
                <w:sz w:val="21"/>
                <w:szCs w:val="21"/>
              </w:rPr>
            </w:pPr>
            <w:r>
              <w:rPr>
                <w:rFonts w:ascii="宋体" w:eastAsia="宋体" w:hAnsi="宋体" w:cs="宋体" w:hint="eastAsia"/>
                <w:color w:val="000000"/>
                <w:sz w:val="21"/>
                <w:szCs w:val="21"/>
              </w:rPr>
              <w:t>0</w:t>
            </w:r>
          </w:p>
        </w:tc>
      </w:tr>
      <w:tr w:rsidR="00135495" w14:paraId="26EF5410" w14:textId="77777777">
        <w:trPr>
          <w:trHeight w:val="680"/>
          <w:jc w:val="center"/>
        </w:trPr>
        <w:tc>
          <w:tcPr>
            <w:tcW w:w="1307" w:type="dxa"/>
            <w:vAlign w:val="center"/>
          </w:tcPr>
          <w:p w14:paraId="56D3FD96" w14:textId="77777777" w:rsidR="00135495" w:rsidRDefault="0041104A">
            <w:pPr>
              <w:jc w:val="center"/>
              <w:rPr>
                <w:rFonts w:ascii="宋体" w:eastAsia="宋体" w:hAnsi="宋体" w:cs="宋体"/>
                <w:b/>
                <w:bCs/>
                <w:color w:val="000000"/>
                <w:sz w:val="21"/>
                <w:szCs w:val="21"/>
              </w:rPr>
            </w:pPr>
            <w:r>
              <w:rPr>
                <w:rFonts w:ascii="宋体" w:eastAsia="宋体" w:hAnsi="宋体" w:cs="宋体" w:hint="eastAsia"/>
                <w:b/>
                <w:bCs/>
                <w:color w:val="000000"/>
                <w:sz w:val="21"/>
                <w:szCs w:val="21"/>
              </w:rPr>
              <w:t>先修课程</w:t>
            </w:r>
          </w:p>
        </w:tc>
        <w:tc>
          <w:tcPr>
            <w:tcW w:w="6873" w:type="dxa"/>
            <w:gridSpan w:val="6"/>
            <w:vAlign w:val="center"/>
          </w:tcPr>
          <w:p w14:paraId="1DB43F5B" w14:textId="77777777" w:rsidR="00135495" w:rsidRDefault="0041104A">
            <w:pPr>
              <w:rPr>
                <w:rFonts w:ascii="宋体" w:eastAsia="宋体" w:hAnsi="宋体" w:cs="宋体"/>
                <w:color w:val="000000"/>
                <w:sz w:val="21"/>
                <w:szCs w:val="21"/>
              </w:rPr>
            </w:pPr>
            <w:r>
              <w:rPr>
                <w:rFonts w:ascii="宋体" w:eastAsia="宋体" w:hAnsi="宋体" w:cs="宋体" w:hint="eastAsia"/>
                <w:kern w:val="0"/>
                <w:sz w:val="21"/>
                <w:szCs w:val="21"/>
              </w:rPr>
              <w:t>教育原理、基础心理学、学校管理心理学</w:t>
            </w:r>
          </w:p>
        </w:tc>
      </w:tr>
      <w:tr w:rsidR="00135495" w14:paraId="653E4B0E" w14:textId="77777777">
        <w:trPr>
          <w:trHeight w:val="680"/>
          <w:jc w:val="center"/>
        </w:trPr>
        <w:tc>
          <w:tcPr>
            <w:tcW w:w="1307" w:type="dxa"/>
            <w:vAlign w:val="center"/>
          </w:tcPr>
          <w:p w14:paraId="4678A0A9" w14:textId="77777777" w:rsidR="00135495" w:rsidRDefault="0041104A">
            <w:pPr>
              <w:jc w:val="center"/>
              <w:rPr>
                <w:rFonts w:ascii="宋体" w:eastAsia="宋体" w:hAnsi="宋体" w:cs="宋体"/>
                <w:b/>
                <w:bCs/>
                <w:color w:val="000000"/>
                <w:sz w:val="21"/>
                <w:szCs w:val="21"/>
              </w:rPr>
            </w:pPr>
            <w:r>
              <w:rPr>
                <w:rFonts w:ascii="宋体" w:eastAsia="宋体" w:hAnsi="宋体" w:cs="宋体" w:hint="eastAsia"/>
                <w:b/>
                <w:bCs/>
                <w:color w:val="000000"/>
                <w:sz w:val="21"/>
                <w:szCs w:val="21"/>
              </w:rPr>
              <w:t>考核方式</w:t>
            </w:r>
          </w:p>
        </w:tc>
        <w:tc>
          <w:tcPr>
            <w:tcW w:w="6873" w:type="dxa"/>
            <w:gridSpan w:val="6"/>
            <w:vAlign w:val="center"/>
          </w:tcPr>
          <w:p w14:paraId="1CB84BBD" w14:textId="77777777" w:rsidR="00135495" w:rsidRDefault="0041104A">
            <w:pPr>
              <w:rPr>
                <w:rFonts w:ascii="宋体" w:eastAsia="宋体" w:hAnsi="宋体" w:cs="宋体"/>
                <w:color w:val="000000"/>
                <w:sz w:val="21"/>
                <w:szCs w:val="21"/>
              </w:rPr>
            </w:pPr>
            <w:r>
              <w:rPr>
                <w:rFonts w:ascii="宋体" w:eastAsia="宋体" w:hAnsi="宋体" w:cs="宋体" w:hint="eastAsia"/>
                <w:color w:val="000000"/>
                <w:sz w:val="21"/>
                <w:szCs w:val="21"/>
              </w:rPr>
              <w:t>考查</w:t>
            </w:r>
          </w:p>
        </w:tc>
      </w:tr>
      <w:tr w:rsidR="00135495" w14:paraId="1ACDAD4E" w14:textId="77777777">
        <w:trPr>
          <w:trHeight w:val="680"/>
          <w:jc w:val="center"/>
        </w:trPr>
        <w:tc>
          <w:tcPr>
            <w:tcW w:w="1307" w:type="dxa"/>
            <w:vAlign w:val="center"/>
          </w:tcPr>
          <w:p w14:paraId="21D2372C" w14:textId="77777777" w:rsidR="00135495" w:rsidRDefault="0041104A">
            <w:pPr>
              <w:jc w:val="center"/>
              <w:rPr>
                <w:rFonts w:ascii="宋体" w:eastAsia="宋体" w:hAnsi="宋体" w:cs="宋体"/>
                <w:b/>
                <w:bCs/>
                <w:color w:val="000000"/>
                <w:sz w:val="21"/>
                <w:szCs w:val="21"/>
              </w:rPr>
            </w:pPr>
            <w:r>
              <w:rPr>
                <w:rFonts w:ascii="宋体" w:eastAsia="宋体" w:hAnsi="宋体" w:cs="宋体" w:hint="eastAsia"/>
                <w:b/>
                <w:bCs/>
                <w:color w:val="000000"/>
                <w:sz w:val="21"/>
                <w:szCs w:val="21"/>
              </w:rPr>
              <w:t>适用专业</w:t>
            </w:r>
          </w:p>
        </w:tc>
        <w:tc>
          <w:tcPr>
            <w:tcW w:w="6873" w:type="dxa"/>
            <w:gridSpan w:val="6"/>
            <w:vAlign w:val="center"/>
          </w:tcPr>
          <w:p w14:paraId="189B59B8" w14:textId="77777777" w:rsidR="00135495" w:rsidRDefault="0041104A">
            <w:pPr>
              <w:rPr>
                <w:rFonts w:ascii="宋体" w:eastAsia="宋体" w:hAnsi="宋体" w:cs="宋体"/>
                <w:color w:val="000000"/>
                <w:sz w:val="21"/>
                <w:szCs w:val="21"/>
              </w:rPr>
            </w:pPr>
            <w:r>
              <w:rPr>
                <w:rFonts w:ascii="宋体" w:eastAsia="宋体" w:hAnsi="宋体" w:cs="宋体" w:hint="eastAsia"/>
                <w:sz w:val="21"/>
                <w:szCs w:val="21"/>
              </w:rPr>
              <w:t>小学教育专业</w:t>
            </w:r>
          </w:p>
        </w:tc>
      </w:tr>
      <w:tr w:rsidR="00135495" w14:paraId="6F5FB189" w14:textId="77777777">
        <w:trPr>
          <w:trHeight w:val="680"/>
          <w:jc w:val="center"/>
        </w:trPr>
        <w:tc>
          <w:tcPr>
            <w:tcW w:w="1307" w:type="dxa"/>
            <w:vAlign w:val="center"/>
          </w:tcPr>
          <w:p w14:paraId="5F7E4B6C" w14:textId="77777777" w:rsidR="00135495" w:rsidRDefault="0041104A">
            <w:pPr>
              <w:jc w:val="center"/>
              <w:rPr>
                <w:rFonts w:ascii="宋体" w:eastAsia="宋体" w:hAnsi="宋体" w:cs="宋体"/>
                <w:b/>
                <w:bCs/>
                <w:color w:val="000000"/>
                <w:sz w:val="21"/>
                <w:szCs w:val="21"/>
              </w:rPr>
            </w:pPr>
            <w:r>
              <w:rPr>
                <w:rFonts w:ascii="宋体" w:eastAsia="宋体" w:hAnsi="宋体" w:cs="宋体" w:hint="eastAsia"/>
                <w:b/>
                <w:bCs/>
                <w:color w:val="000000"/>
                <w:sz w:val="21"/>
                <w:szCs w:val="21"/>
              </w:rPr>
              <w:t>大纲执笔人</w:t>
            </w:r>
          </w:p>
        </w:tc>
        <w:tc>
          <w:tcPr>
            <w:tcW w:w="3676" w:type="dxa"/>
            <w:gridSpan w:val="3"/>
            <w:vAlign w:val="center"/>
          </w:tcPr>
          <w:p w14:paraId="0B205005" w14:textId="77777777" w:rsidR="00135495" w:rsidRDefault="0041104A">
            <w:pPr>
              <w:rPr>
                <w:rFonts w:ascii="宋体" w:eastAsia="宋体" w:hAnsi="宋体" w:cs="宋体"/>
                <w:color w:val="000000"/>
                <w:sz w:val="21"/>
                <w:szCs w:val="21"/>
              </w:rPr>
            </w:pPr>
            <w:r>
              <w:rPr>
                <w:rFonts w:ascii="宋体" w:eastAsia="宋体" w:hAnsi="宋体" w:cs="宋体" w:hint="eastAsia"/>
                <w:color w:val="000000"/>
                <w:sz w:val="21"/>
                <w:szCs w:val="21"/>
              </w:rPr>
              <w:t>张春珍 关荆晶</w:t>
            </w:r>
          </w:p>
        </w:tc>
        <w:tc>
          <w:tcPr>
            <w:tcW w:w="1134" w:type="dxa"/>
            <w:vAlign w:val="center"/>
          </w:tcPr>
          <w:p w14:paraId="71AA84DD" w14:textId="77777777" w:rsidR="00135495" w:rsidRDefault="0041104A">
            <w:pPr>
              <w:jc w:val="center"/>
              <w:rPr>
                <w:rFonts w:ascii="宋体" w:eastAsia="宋体" w:hAnsi="宋体" w:cs="宋体"/>
                <w:b/>
                <w:bCs/>
                <w:color w:val="000000"/>
                <w:sz w:val="21"/>
                <w:szCs w:val="21"/>
              </w:rPr>
            </w:pPr>
            <w:r>
              <w:rPr>
                <w:rFonts w:ascii="宋体" w:eastAsia="宋体" w:hAnsi="宋体" w:cs="宋体" w:hint="eastAsia"/>
                <w:b/>
                <w:bCs/>
                <w:color w:val="000000"/>
                <w:sz w:val="21"/>
                <w:szCs w:val="21"/>
              </w:rPr>
              <w:t>大纲审核人</w:t>
            </w:r>
          </w:p>
        </w:tc>
        <w:tc>
          <w:tcPr>
            <w:tcW w:w="2063" w:type="dxa"/>
            <w:gridSpan w:val="2"/>
            <w:vAlign w:val="center"/>
          </w:tcPr>
          <w:p w14:paraId="35B80334" w14:textId="77777777" w:rsidR="00135495" w:rsidRDefault="0041104A">
            <w:pPr>
              <w:rPr>
                <w:rFonts w:ascii="宋体" w:eastAsia="宋体" w:hAnsi="宋体" w:cs="宋体"/>
                <w:color w:val="000000"/>
                <w:sz w:val="21"/>
                <w:szCs w:val="21"/>
              </w:rPr>
            </w:pPr>
            <w:r>
              <w:rPr>
                <w:rFonts w:ascii="宋体" w:eastAsia="宋体" w:hAnsi="宋体" w:cs="宋体" w:hint="eastAsia"/>
                <w:color w:val="000000"/>
                <w:sz w:val="21"/>
                <w:szCs w:val="21"/>
              </w:rPr>
              <w:t>刘茂军</w:t>
            </w:r>
            <w:r w:rsidR="00A054A9">
              <w:rPr>
                <w:rFonts w:ascii="宋体" w:eastAsia="宋体" w:hAnsi="宋体" w:cs="宋体" w:hint="eastAsia"/>
                <w:color w:val="000000"/>
                <w:sz w:val="21"/>
                <w:szCs w:val="21"/>
              </w:rPr>
              <w:t>、陈婷</w:t>
            </w:r>
          </w:p>
        </w:tc>
      </w:tr>
    </w:tbl>
    <w:p w14:paraId="452AD832" w14:textId="77777777" w:rsidR="00135495" w:rsidRDefault="00135495">
      <w:pPr>
        <w:ind w:firstLineChars="200" w:firstLine="420"/>
        <w:rPr>
          <w:rFonts w:ascii="宋体" w:eastAsia="宋体" w:hAnsi="宋体"/>
          <w:color w:val="000000"/>
          <w:sz w:val="21"/>
          <w:szCs w:val="21"/>
        </w:rPr>
      </w:pPr>
    </w:p>
    <w:p w14:paraId="17B4C0B8" w14:textId="77777777" w:rsidR="00135495" w:rsidRDefault="0041104A">
      <w:pPr>
        <w:rPr>
          <w:rFonts w:ascii="宋体" w:eastAsia="宋体" w:hAnsi="宋体"/>
          <w:b/>
          <w:color w:val="000000"/>
          <w:sz w:val="24"/>
        </w:rPr>
      </w:pPr>
      <w:r>
        <w:rPr>
          <w:rFonts w:ascii="宋体" w:eastAsia="宋体" w:hAnsi="宋体" w:hint="eastAsia"/>
          <w:b/>
          <w:color w:val="000000"/>
          <w:sz w:val="24"/>
        </w:rPr>
        <w:t>一、课程目标</w:t>
      </w:r>
    </w:p>
    <w:p w14:paraId="0C52226C" w14:textId="77777777" w:rsidR="00135495" w:rsidRDefault="0041104A">
      <w:pPr>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设置该课程在于引导小学教育专业学生</w:t>
      </w:r>
      <w:r>
        <w:rPr>
          <w:rFonts w:ascii="宋体" w:eastAsia="宋体" w:hAnsi="宋体" w:cs="宋体" w:hint="eastAsia"/>
          <w:sz w:val="21"/>
          <w:szCs w:val="21"/>
        </w:rPr>
        <w:t>形成必要的管理观念，</w:t>
      </w:r>
      <w:r>
        <w:rPr>
          <w:rFonts w:ascii="宋体" w:eastAsia="宋体" w:hAnsi="宋体" w:cs="宋体" w:hint="eastAsia"/>
          <w:color w:val="000000" w:themeColor="text1"/>
          <w:sz w:val="21"/>
          <w:szCs w:val="21"/>
        </w:rPr>
        <w:t>树立正确的世界观、育人观，以德树人，为以后的教育教学管理奠定基础。与学生共同探讨教育管理的学科性质、管理的目标、过程与方法，让学生初步掌握管理相关知识。结合实践，举一反三，初步理解管理的实践精神，有担当、有能力做好小学教育管理工作。</w:t>
      </w:r>
    </w:p>
    <w:p w14:paraId="45FF38F7" w14:textId="77777777" w:rsidR="00135495" w:rsidRDefault="0041104A">
      <w:pPr>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lastRenderedPageBreak/>
        <w:t>通过本课程的学习，达成以下目标：</w:t>
      </w:r>
    </w:p>
    <w:p w14:paraId="6B392A41" w14:textId="77777777" w:rsidR="00135495" w:rsidRDefault="0041104A">
      <w:pPr>
        <w:pStyle w:val="a4"/>
        <w:spacing w:line="360" w:lineRule="auto"/>
        <w:ind w:firstLineChars="200" w:firstLine="482"/>
        <w:rPr>
          <w:rFonts w:hAnsi="宋体" w:cs="宋体"/>
          <w:color w:val="000000" w:themeColor="text1"/>
          <w:sz w:val="21"/>
          <w:szCs w:val="21"/>
        </w:rPr>
      </w:pPr>
      <w:r>
        <w:rPr>
          <w:rFonts w:hAnsi="宋体" w:cs="宋体" w:hint="eastAsia"/>
          <w:b/>
          <w:bCs/>
          <w:szCs w:val="24"/>
        </w:rPr>
        <w:t>课程目标1：</w:t>
      </w:r>
      <w:r>
        <w:rPr>
          <w:rFonts w:hAnsi="宋体" w:cs="宋体" w:hint="eastAsia"/>
          <w:color w:val="000000"/>
          <w:sz w:val="21"/>
          <w:szCs w:val="21"/>
        </w:rPr>
        <w:t>结合先修课程，初步使学生对管理有一个总的认识，形成必要的现代管理观念，树立正确的育人理念，</w:t>
      </w:r>
      <w:r>
        <w:rPr>
          <w:rFonts w:hAnsi="宋体" w:cs="宋体" w:hint="eastAsia"/>
          <w:sz w:val="21"/>
          <w:szCs w:val="21"/>
        </w:rPr>
        <w:t>增强教育事业心和责任感，</w:t>
      </w:r>
      <w:r>
        <w:rPr>
          <w:rFonts w:hAnsi="宋体" w:cs="宋体" w:hint="eastAsia"/>
          <w:color w:val="000000" w:themeColor="text1"/>
          <w:kern w:val="0"/>
          <w:sz w:val="21"/>
          <w:szCs w:val="21"/>
        </w:rPr>
        <w:t>立志成为具有领导力的管理干部</w:t>
      </w:r>
      <w:r>
        <w:rPr>
          <w:rFonts w:hAnsi="宋体" w:cs="宋体" w:hint="eastAsia"/>
          <w:color w:val="000000" w:themeColor="text1"/>
          <w:sz w:val="21"/>
          <w:szCs w:val="21"/>
        </w:rPr>
        <w:t>。（支撑毕业要求1、2、5、6、7）</w:t>
      </w:r>
    </w:p>
    <w:p w14:paraId="0B16E73E" w14:textId="77777777" w:rsidR="00135495" w:rsidRDefault="0041104A">
      <w:pPr>
        <w:spacing w:line="360" w:lineRule="auto"/>
        <w:ind w:firstLineChars="200" w:firstLine="482"/>
        <w:rPr>
          <w:rFonts w:ascii="宋体" w:eastAsia="宋体" w:hAnsi="宋体" w:cs="宋体"/>
          <w:color w:val="000000"/>
          <w:sz w:val="21"/>
          <w:szCs w:val="21"/>
        </w:rPr>
      </w:pPr>
      <w:r>
        <w:rPr>
          <w:rFonts w:ascii="宋体" w:eastAsia="宋体" w:hAnsi="宋体" w:cs="宋体" w:hint="eastAsia"/>
          <w:b/>
          <w:bCs/>
          <w:sz w:val="24"/>
        </w:rPr>
        <w:t>课程目标2：</w:t>
      </w:r>
      <w:r>
        <w:rPr>
          <w:rFonts w:ascii="宋体" w:eastAsia="宋体" w:hAnsi="宋体" w:cs="宋体" w:hint="eastAsia"/>
          <w:color w:val="000000"/>
          <w:sz w:val="21"/>
          <w:szCs w:val="21"/>
        </w:rPr>
        <w:t>通过学习，包括小学管理过程、小学管理组织、小学管理规程、小学管理场域、小学人力资源管理、小学质量管理、小学公共关系管理、小学财政管理、小学校本文化管理等内容，帮助学习者掌握管理的相关内容。</w:t>
      </w:r>
      <w:r>
        <w:rPr>
          <w:rFonts w:ascii="宋体" w:eastAsia="宋体" w:hAnsi="宋体" w:cs="宋体" w:hint="eastAsia"/>
          <w:color w:val="000000" w:themeColor="text1"/>
          <w:kern w:val="0"/>
          <w:sz w:val="21"/>
          <w:szCs w:val="21"/>
        </w:rPr>
        <w:t>（支撑毕业要求1、3、5）</w:t>
      </w:r>
    </w:p>
    <w:p w14:paraId="08B1F118" w14:textId="77777777" w:rsidR="00135495" w:rsidRDefault="0041104A">
      <w:pPr>
        <w:spacing w:line="360" w:lineRule="auto"/>
        <w:ind w:firstLineChars="200" w:firstLine="482"/>
        <w:rPr>
          <w:rFonts w:ascii="宋体" w:eastAsia="宋体" w:hAnsi="宋体" w:cs="宋体"/>
          <w:color w:val="000000" w:themeColor="text1"/>
          <w:kern w:val="0"/>
          <w:sz w:val="21"/>
          <w:szCs w:val="21"/>
        </w:rPr>
      </w:pPr>
      <w:r>
        <w:rPr>
          <w:rFonts w:ascii="宋体" w:eastAsia="宋体" w:hAnsi="宋体" w:cs="宋体" w:hint="eastAsia"/>
          <w:b/>
          <w:bCs/>
          <w:sz w:val="24"/>
        </w:rPr>
        <w:t>课程目标3：</w:t>
      </w:r>
      <w:r>
        <w:rPr>
          <w:rFonts w:ascii="宋体" w:eastAsia="宋体" w:hAnsi="宋体" w:cs="宋体" w:hint="eastAsia"/>
          <w:color w:val="000000" w:themeColor="text1"/>
          <w:kern w:val="0"/>
          <w:sz w:val="21"/>
          <w:szCs w:val="21"/>
        </w:rPr>
        <w:t>具备担任管理工作的能力，能够组织、指导、参与专项活动、思想品德教育、学校管理，并获得积极的体验，为以后从事教育教学管理工作奠定基础。（支撑毕业要求2、3、5、6、8）</w:t>
      </w:r>
    </w:p>
    <w:tbl>
      <w:tblPr>
        <w:tblW w:w="8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259"/>
        <w:gridCol w:w="837"/>
        <w:gridCol w:w="837"/>
        <w:gridCol w:w="837"/>
        <w:gridCol w:w="837"/>
        <w:gridCol w:w="837"/>
        <w:gridCol w:w="837"/>
        <w:gridCol w:w="837"/>
        <w:gridCol w:w="844"/>
      </w:tblGrid>
      <w:tr w:rsidR="00135495" w14:paraId="7E6F4BCF" w14:textId="77777777">
        <w:trPr>
          <w:trHeight w:val="567"/>
          <w:jc w:val="center"/>
        </w:trPr>
        <w:tc>
          <w:tcPr>
            <w:tcW w:w="2259" w:type="dxa"/>
            <w:vAlign w:val="center"/>
          </w:tcPr>
          <w:p w14:paraId="2D7AE8B5" w14:textId="77777777" w:rsidR="00135495" w:rsidRDefault="0041104A">
            <w:pPr>
              <w:widowControl/>
              <w:autoSpaceDE w:val="0"/>
              <w:autoSpaceDN w:val="0"/>
              <w:jc w:val="center"/>
              <w:textAlignment w:val="bottom"/>
              <w:rPr>
                <w:rFonts w:ascii="宋体" w:eastAsia="宋体" w:hAnsi="宋体"/>
                <w:b/>
                <w:color w:val="000000"/>
                <w:sz w:val="21"/>
                <w:szCs w:val="21"/>
              </w:rPr>
            </w:pPr>
            <w:r>
              <w:rPr>
                <w:rFonts w:ascii="宋体" w:eastAsia="宋体" w:hAnsi="宋体" w:hint="eastAsia"/>
                <w:b/>
                <w:color w:val="000000"/>
                <w:sz w:val="21"/>
                <w:szCs w:val="21"/>
              </w:rPr>
              <w:t>毕业要求</w:t>
            </w:r>
          </w:p>
        </w:tc>
        <w:tc>
          <w:tcPr>
            <w:tcW w:w="837" w:type="dxa"/>
            <w:vAlign w:val="center"/>
          </w:tcPr>
          <w:p w14:paraId="5F3E2A10" w14:textId="77777777" w:rsidR="00135495" w:rsidRDefault="0041104A">
            <w:pPr>
              <w:widowControl/>
              <w:autoSpaceDE w:val="0"/>
              <w:autoSpaceDN w:val="0"/>
              <w:jc w:val="center"/>
              <w:textAlignment w:val="bottom"/>
              <w:rPr>
                <w:rFonts w:ascii="宋体" w:eastAsia="宋体" w:hAnsi="宋体"/>
                <w:b/>
                <w:color w:val="000000"/>
                <w:sz w:val="21"/>
                <w:szCs w:val="21"/>
              </w:rPr>
            </w:pPr>
            <w:r>
              <w:rPr>
                <w:rFonts w:ascii="宋体" w:eastAsia="宋体" w:hAnsi="宋体" w:hint="eastAsia"/>
                <w:b/>
                <w:color w:val="000000"/>
                <w:sz w:val="21"/>
                <w:szCs w:val="21"/>
              </w:rPr>
              <w:t>师德规范</w:t>
            </w:r>
          </w:p>
        </w:tc>
        <w:tc>
          <w:tcPr>
            <w:tcW w:w="837" w:type="dxa"/>
            <w:vAlign w:val="center"/>
          </w:tcPr>
          <w:p w14:paraId="6EE09E7F" w14:textId="77777777" w:rsidR="00135495" w:rsidRDefault="0041104A">
            <w:pPr>
              <w:widowControl/>
              <w:autoSpaceDE w:val="0"/>
              <w:autoSpaceDN w:val="0"/>
              <w:jc w:val="center"/>
              <w:textAlignment w:val="bottom"/>
              <w:rPr>
                <w:rFonts w:ascii="宋体" w:eastAsia="宋体" w:hAnsi="宋体"/>
                <w:b/>
                <w:color w:val="000000"/>
                <w:sz w:val="21"/>
                <w:szCs w:val="21"/>
              </w:rPr>
            </w:pPr>
            <w:r>
              <w:rPr>
                <w:rFonts w:ascii="宋体" w:eastAsia="宋体" w:hAnsi="宋体" w:hint="eastAsia"/>
                <w:b/>
                <w:color w:val="000000"/>
                <w:sz w:val="21"/>
                <w:szCs w:val="21"/>
              </w:rPr>
              <w:t>教育情怀</w:t>
            </w:r>
          </w:p>
        </w:tc>
        <w:tc>
          <w:tcPr>
            <w:tcW w:w="837" w:type="dxa"/>
            <w:vAlign w:val="center"/>
          </w:tcPr>
          <w:p w14:paraId="3A2D638D" w14:textId="77777777" w:rsidR="00135495" w:rsidRDefault="0041104A">
            <w:pPr>
              <w:widowControl/>
              <w:autoSpaceDE w:val="0"/>
              <w:autoSpaceDN w:val="0"/>
              <w:jc w:val="center"/>
              <w:textAlignment w:val="bottom"/>
              <w:rPr>
                <w:rFonts w:ascii="宋体" w:eastAsia="宋体" w:hAnsi="宋体"/>
                <w:b/>
                <w:color w:val="000000"/>
                <w:sz w:val="21"/>
                <w:szCs w:val="21"/>
              </w:rPr>
            </w:pPr>
            <w:r>
              <w:rPr>
                <w:rFonts w:ascii="宋体" w:eastAsia="宋体" w:hAnsi="宋体" w:hint="eastAsia"/>
                <w:b/>
                <w:color w:val="000000"/>
                <w:sz w:val="21"/>
                <w:szCs w:val="21"/>
              </w:rPr>
              <w:t>学科素养</w:t>
            </w:r>
          </w:p>
        </w:tc>
        <w:tc>
          <w:tcPr>
            <w:tcW w:w="837" w:type="dxa"/>
            <w:vAlign w:val="center"/>
          </w:tcPr>
          <w:p w14:paraId="7A50E3F9" w14:textId="77777777" w:rsidR="00135495" w:rsidRDefault="0041104A">
            <w:pPr>
              <w:widowControl/>
              <w:autoSpaceDE w:val="0"/>
              <w:autoSpaceDN w:val="0"/>
              <w:jc w:val="center"/>
              <w:textAlignment w:val="bottom"/>
              <w:rPr>
                <w:rFonts w:ascii="宋体" w:eastAsia="宋体" w:hAnsi="宋体"/>
                <w:b/>
                <w:color w:val="000000"/>
                <w:sz w:val="21"/>
                <w:szCs w:val="21"/>
              </w:rPr>
            </w:pPr>
            <w:r>
              <w:rPr>
                <w:rFonts w:ascii="宋体" w:eastAsia="宋体" w:hAnsi="宋体" w:hint="eastAsia"/>
                <w:b/>
                <w:color w:val="000000"/>
                <w:sz w:val="21"/>
                <w:szCs w:val="21"/>
              </w:rPr>
              <w:t>教学能力</w:t>
            </w:r>
          </w:p>
        </w:tc>
        <w:tc>
          <w:tcPr>
            <w:tcW w:w="837" w:type="dxa"/>
            <w:vAlign w:val="center"/>
          </w:tcPr>
          <w:p w14:paraId="0C46B9CD" w14:textId="77777777" w:rsidR="00135495" w:rsidRDefault="0041104A">
            <w:pPr>
              <w:widowControl/>
              <w:autoSpaceDE w:val="0"/>
              <w:autoSpaceDN w:val="0"/>
              <w:jc w:val="center"/>
              <w:textAlignment w:val="bottom"/>
              <w:rPr>
                <w:rFonts w:ascii="宋体" w:eastAsia="宋体" w:hAnsi="宋体"/>
                <w:b/>
                <w:color w:val="000000"/>
                <w:sz w:val="21"/>
                <w:szCs w:val="21"/>
              </w:rPr>
            </w:pPr>
            <w:r>
              <w:rPr>
                <w:rFonts w:ascii="宋体" w:eastAsia="宋体" w:hAnsi="宋体" w:hint="eastAsia"/>
                <w:b/>
                <w:color w:val="000000"/>
                <w:sz w:val="21"/>
                <w:szCs w:val="21"/>
              </w:rPr>
              <w:t>班级指导</w:t>
            </w:r>
          </w:p>
        </w:tc>
        <w:tc>
          <w:tcPr>
            <w:tcW w:w="837" w:type="dxa"/>
            <w:vAlign w:val="center"/>
          </w:tcPr>
          <w:p w14:paraId="1052A825" w14:textId="77777777" w:rsidR="00135495" w:rsidRDefault="0041104A">
            <w:pPr>
              <w:widowControl/>
              <w:autoSpaceDE w:val="0"/>
              <w:autoSpaceDN w:val="0"/>
              <w:jc w:val="center"/>
              <w:textAlignment w:val="bottom"/>
              <w:rPr>
                <w:rFonts w:ascii="宋体" w:eastAsia="宋体" w:hAnsi="宋体"/>
                <w:b/>
                <w:color w:val="000000"/>
                <w:sz w:val="21"/>
                <w:szCs w:val="21"/>
              </w:rPr>
            </w:pPr>
            <w:r>
              <w:rPr>
                <w:rFonts w:ascii="宋体" w:eastAsia="宋体" w:hAnsi="宋体" w:hint="eastAsia"/>
                <w:b/>
                <w:color w:val="000000"/>
                <w:sz w:val="21"/>
                <w:szCs w:val="21"/>
              </w:rPr>
              <w:t>综合育人</w:t>
            </w:r>
          </w:p>
        </w:tc>
        <w:tc>
          <w:tcPr>
            <w:tcW w:w="837" w:type="dxa"/>
            <w:vAlign w:val="center"/>
          </w:tcPr>
          <w:p w14:paraId="4E094F89" w14:textId="77777777" w:rsidR="00135495" w:rsidRDefault="0041104A">
            <w:pPr>
              <w:widowControl/>
              <w:autoSpaceDE w:val="0"/>
              <w:autoSpaceDN w:val="0"/>
              <w:jc w:val="center"/>
              <w:textAlignment w:val="bottom"/>
              <w:rPr>
                <w:rFonts w:ascii="宋体" w:eastAsia="宋体" w:hAnsi="宋体"/>
                <w:b/>
                <w:color w:val="000000"/>
                <w:sz w:val="21"/>
                <w:szCs w:val="21"/>
              </w:rPr>
            </w:pPr>
            <w:r>
              <w:rPr>
                <w:rFonts w:ascii="宋体" w:eastAsia="宋体" w:hAnsi="宋体" w:hint="eastAsia"/>
                <w:b/>
                <w:color w:val="000000"/>
                <w:sz w:val="21"/>
                <w:szCs w:val="21"/>
              </w:rPr>
              <w:t>学会反思</w:t>
            </w:r>
          </w:p>
        </w:tc>
        <w:tc>
          <w:tcPr>
            <w:tcW w:w="844" w:type="dxa"/>
            <w:vAlign w:val="center"/>
          </w:tcPr>
          <w:p w14:paraId="563D082B" w14:textId="77777777" w:rsidR="00135495" w:rsidRDefault="0041104A">
            <w:pPr>
              <w:widowControl/>
              <w:autoSpaceDE w:val="0"/>
              <w:autoSpaceDN w:val="0"/>
              <w:jc w:val="center"/>
              <w:textAlignment w:val="bottom"/>
              <w:rPr>
                <w:rFonts w:ascii="宋体" w:eastAsia="宋体" w:hAnsi="宋体"/>
                <w:b/>
                <w:color w:val="000000"/>
                <w:sz w:val="21"/>
                <w:szCs w:val="21"/>
              </w:rPr>
            </w:pPr>
            <w:r>
              <w:rPr>
                <w:rFonts w:ascii="宋体" w:eastAsia="宋体" w:hAnsi="宋体" w:hint="eastAsia"/>
                <w:b/>
                <w:color w:val="000000"/>
                <w:sz w:val="21"/>
                <w:szCs w:val="21"/>
              </w:rPr>
              <w:t>沟通合作</w:t>
            </w:r>
          </w:p>
        </w:tc>
      </w:tr>
      <w:tr w:rsidR="00135495" w14:paraId="7C48071E" w14:textId="77777777">
        <w:trPr>
          <w:trHeight w:val="657"/>
          <w:jc w:val="center"/>
        </w:trPr>
        <w:tc>
          <w:tcPr>
            <w:tcW w:w="2259" w:type="dxa"/>
            <w:vAlign w:val="center"/>
          </w:tcPr>
          <w:p w14:paraId="0EBC3D83" w14:textId="77777777" w:rsidR="00135495" w:rsidRDefault="0041104A">
            <w:pPr>
              <w:widowControl/>
              <w:autoSpaceDE w:val="0"/>
              <w:autoSpaceDN w:val="0"/>
              <w:adjustRightInd w:val="0"/>
              <w:jc w:val="center"/>
              <w:textAlignment w:val="bottom"/>
              <w:rPr>
                <w:rFonts w:ascii="宋体" w:eastAsia="宋体" w:hAnsi="宋体"/>
                <w:b/>
                <w:color w:val="000000"/>
                <w:sz w:val="21"/>
                <w:szCs w:val="21"/>
              </w:rPr>
            </w:pPr>
            <w:r>
              <w:rPr>
                <w:rFonts w:ascii="宋体" w:eastAsia="宋体" w:hAnsi="宋体" w:hint="eastAsia"/>
                <w:b/>
                <w:color w:val="000000"/>
                <w:sz w:val="21"/>
                <w:szCs w:val="21"/>
              </w:rPr>
              <w:t>课程关联度</w:t>
            </w:r>
          </w:p>
        </w:tc>
        <w:tc>
          <w:tcPr>
            <w:tcW w:w="837" w:type="dxa"/>
            <w:vAlign w:val="center"/>
          </w:tcPr>
          <w:p w14:paraId="66908110" w14:textId="77777777" w:rsidR="00135495" w:rsidRDefault="00135495">
            <w:pPr>
              <w:jc w:val="center"/>
              <w:rPr>
                <w:rFonts w:ascii="宋体" w:eastAsia="宋体" w:hAnsi="宋体"/>
                <w:color w:val="000000"/>
                <w:sz w:val="21"/>
                <w:szCs w:val="21"/>
              </w:rPr>
            </w:pPr>
          </w:p>
        </w:tc>
        <w:tc>
          <w:tcPr>
            <w:tcW w:w="837" w:type="dxa"/>
            <w:vAlign w:val="center"/>
          </w:tcPr>
          <w:p w14:paraId="50B41EAD" w14:textId="77777777" w:rsidR="00135495" w:rsidRDefault="0041104A">
            <w:pPr>
              <w:jc w:val="center"/>
              <w:rPr>
                <w:rFonts w:ascii="宋体" w:eastAsia="宋体" w:hAnsi="宋体"/>
                <w:color w:val="000000"/>
                <w:sz w:val="21"/>
                <w:szCs w:val="21"/>
              </w:rPr>
            </w:pPr>
            <w:r>
              <w:rPr>
                <w:rFonts w:ascii="宋体" w:hAnsi="宋体" w:hint="eastAsia"/>
                <w:sz w:val="21"/>
                <w:szCs w:val="21"/>
              </w:rPr>
              <w:t>M</w:t>
            </w:r>
          </w:p>
        </w:tc>
        <w:tc>
          <w:tcPr>
            <w:tcW w:w="837" w:type="dxa"/>
            <w:vAlign w:val="center"/>
          </w:tcPr>
          <w:p w14:paraId="2909A0DA" w14:textId="77777777" w:rsidR="00135495" w:rsidRDefault="0041104A">
            <w:pPr>
              <w:jc w:val="center"/>
              <w:rPr>
                <w:rFonts w:ascii="宋体" w:eastAsia="宋体" w:hAnsi="宋体"/>
                <w:color w:val="000000"/>
                <w:sz w:val="21"/>
                <w:szCs w:val="21"/>
              </w:rPr>
            </w:pPr>
            <w:r>
              <w:rPr>
                <w:rFonts w:ascii="宋体" w:eastAsia="宋体" w:hAnsi="宋体" w:hint="eastAsia"/>
                <w:color w:val="000000"/>
                <w:sz w:val="21"/>
                <w:szCs w:val="21"/>
              </w:rPr>
              <w:t>L</w:t>
            </w:r>
          </w:p>
        </w:tc>
        <w:tc>
          <w:tcPr>
            <w:tcW w:w="837" w:type="dxa"/>
            <w:vAlign w:val="center"/>
          </w:tcPr>
          <w:p w14:paraId="716C820A" w14:textId="77777777" w:rsidR="00135495" w:rsidRDefault="00135495">
            <w:pPr>
              <w:jc w:val="center"/>
              <w:rPr>
                <w:rFonts w:ascii="宋体" w:eastAsia="宋体" w:hAnsi="宋体"/>
                <w:color w:val="000000"/>
                <w:sz w:val="21"/>
                <w:szCs w:val="21"/>
              </w:rPr>
            </w:pPr>
          </w:p>
        </w:tc>
        <w:tc>
          <w:tcPr>
            <w:tcW w:w="837" w:type="dxa"/>
            <w:vAlign w:val="center"/>
          </w:tcPr>
          <w:p w14:paraId="6AC5B856" w14:textId="77777777" w:rsidR="00135495" w:rsidRDefault="0041104A">
            <w:pPr>
              <w:jc w:val="center"/>
              <w:rPr>
                <w:rFonts w:ascii="宋体" w:eastAsia="宋体" w:hAnsi="宋体"/>
                <w:color w:val="000000"/>
                <w:sz w:val="21"/>
                <w:szCs w:val="21"/>
              </w:rPr>
            </w:pPr>
            <w:r>
              <w:rPr>
                <w:rFonts w:ascii="宋体" w:hAnsi="宋体" w:hint="eastAsia"/>
                <w:sz w:val="21"/>
                <w:szCs w:val="21"/>
              </w:rPr>
              <w:t>H</w:t>
            </w:r>
          </w:p>
        </w:tc>
        <w:tc>
          <w:tcPr>
            <w:tcW w:w="837" w:type="dxa"/>
            <w:vAlign w:val="center"/>
          </w:tcPr>
          <w:p w14:paraId="3E3D9B13" w14:textId="77777777" w:rsidR="00135495" w:rsidRDefault="00135495">
            <w:pPr>
              <w:jc w:val="center"/>
              <w:rPr>
                <w:rFonts w:ascii="宋体" w:eastAsia="宋体" w:hAnsi="宋体"/>
                <w:color w:val="000000"/>
                <w:sz w:val="21"/>
                <w:szCs w:val="21"/>
              </w:rPr>
            </w:pPr>
          </w:p>
        </w:tc>
        <w:tc>
          <w:tcPr>
            <w:tcW w:w="837" w:type="dxa"/>
            <w:vAlign w:val="center"/>
          </w:tcPr>
          <w:p w14:paraId="5C730E07" w14:textId="77777777" w:rsidR="00135495" w:rsidRDefault="00135495">
            <w:pPr>
              <w:jc w:val="center"/>
              <w:rPr>
                <w:rFonts w:ascii="宋体" w:eastAsia="宋体" w:hAnsi="宋体"/>
                <w:color w:val="000000"/>
                <w:sz w:val="21"/>
                <w:szCs w:val="21"/>
              </w:rPr>
            </w:pPr>
          </w:p>
        </w:tc>
        <w:tc>
          <w:tcPr>
            <w:tcW w:w="844" w:type="dxa"/>
            <w:vAlign w:val="center"/>
          </w:tcPr>
          <w:p w14:paraId="44EE127C" w14:textId="77777777" w:rsidR="00135495" w:rsidRDefault="0041104A">
            <w:pPr>
              <w:jc w:val="center"/>
              <w:rPr>
                <w:rFonts w:ascii="宋体" w:eastAsia="宋体" w:hAnsi="宋体"/>
                <w:color w:val="000000"/>
                <w:sz w:val="21"/>
                <w:szCs w:val="21"/>
              </w:rPr>
            </w:pPr>
            <w:r>
              <w:rPr>
                <w:rFonts w:ascii="宋体" w:hAnsi="宋体" w:hint="eastAsia"/>
                <w:sz w:val="21"/>
                <w:szCs w:val="21"/>
              </w:rPr>
              <w:t>M</w:t>
            </w:r>
          </w:p>
        </w:tc>
      </w:tr>
    </w:tbl>
    <w:p w14:paraId="72461590" w14:textId="77777777" w:rsidR="00135495" w:rsidRDefault="00135495">
      <w:pPr>
        <w:rPr>
          <w:rFonts w:ascii="宋体" w:eastAsia="宋体" w:hAnsi="宋体"/>
          <w:b/>
          <w:color w:val="000000"/>
          <w:sz w:val="24"/>
        </w:rPr>
      </w:pPr>
    </w:p>
    <w:p w14:paraId="05B62556" w14:textId="77777777" w:rsidR="00135495" w:rsidRDefault="0041104A">
      <w:pPr>
        <w:rPr>
          <w:rFonts w:ascii="宋体" w:eastAsia="宋体" w:hAnsi="宋体"/>
          <w:b/>
          <w:color w:val="000000"/>
          <w:sz w:val="24"/>
        </w:rPr>
      </w:pPr>
      <w:r>
        <w:rPr>
          <w:rFonts w:ascii="宋体" w:eastAsia="宋体" w:hAnsi="宋体" w:hint="eastAsia"/>
          <w:b/>
          <w:color w:val="000000"/>
          <w:sz w:val="24"/>
        </w:rPr>
        <w:t>二、课程目标与毕业要求的对应关系</w:t>
      </w:r>
    </w:p>
    <w:tbl>
      <w:tblPr>
        <w:tblW w:w="8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612"/>
        <w:gridCol w:w="5445"/>
        <w:gridCol w:w="1807"/>
      </w:tblGrid>
      <w:tr w:rsidR="00135495" w14:paraId="57B4B3F6" w14:textId="77777777">
        <w:trPr>
          <w:trHeight w:val="567"/>
          <w:jc w:val="center"/>
        </w:trPr>
        <w:tc>
          <w:tcPr>
            <w:tcW w:w="1612" w:type="dxa"/>
            <w:shd w:val="clear" w:color="auto" w:fill="auto"/>
            <w:vAlign w:val="center"/>
          </w:tcPr>
          <w:p w14:paraId="37C2F6A3" w14:textId="77777777" w:rsidR="00135495" w:rsidRDefault="0041104A">
            <w:pPr>
              <w:widowControl/>
              <w:autoSpaceDE w:val="0"/>
              <w:autoSpaceDN w:val="0"/>
              <w:spacing w:line="360" w:lineRule="auto"/>
              <w:jc w:val="center"/>
              <w:textAlignment w:val="bottom"/>
              <w:rPr>
                <w:rFonts w:ascii="宋体" w:eastAsia="宋体" w:hAnsi="宋体" w:cs="宋体"/>
                <w:b/>
                <w:sz w:val="21"/>
                <w:szCs w:val="21"/>
              </w:rPr>
            </w:pPr>
            <w:r>
              <w:rPr>
                <w:rFonts w:ascii="宋体" w:eastAsia="宋体" w:hAnsi="宋体" w:cs="宋体" w:hint="eastAsia"/>
                <w:b/>
                <w:sz w:val="21"/>
                <w:szCs w:val="21"/>
              </w:rPr>
              <w:t>毕业要求</w:t>
            </w:r>
          </w:p>
        </w:tc>
        <w:tc>
          <w:tcPr>
            <w:tcW w:w="5445" w:type="dxa"/>
            <w:shd w:val="clear" w:color="auto" w:fill="auto"/>
            <w:vAlign w:val="center"/>
          </w:tcPr>
          <w:p w14:paraId="4D7C8D00" w14:textId="77777777" w:rsidR="00135495" w:rsidRDefault="0041104A">
            <w:pPr>
              <w:widowControl/>
              <w:autoSpaceDE w:val="0"/>
              <w:autoSpaceDN w:val="0"/>
              <w:spacing w:line="360" w:lineRule="auto"/>
              <w:jc w:val="center"/>
              <w:textAlignment w:val="bottom"/>
              <w:rPr>
                <w:rFonts w:ascii="宋体" w:eastAsia="宋体" w:hAnsi="宋体" w:cs="宋体"/>
                <w:b/>
                <w:sz w:val="21"/>
                <w:szCs w:val="21"/>
              </w:rPr>
            </w:pPr>
            <w:r>
              <w:rPr>
                <w:rFonts w:ascii="宋体" w:eastAsia="宋体" w:hAnsi="宋体" w:cs="宋体" w:hint="eastAsia"/>
                <w:b/>
                <w:sz w:val="21"/>
                <w:szCs w:val="21"/>
              </w:rPr>
              <w:t>指标点</w:t>
            </w:r>
          </w:p>
        </w:tc>
        <w:tc>
          <w:tcPr>
            <w:tcW w:w="1807" w:type="dxa"/>
            <w:shd w:val="clear" w:color="auto" w:fill="auto"/>
            <w:vAlign w:val="center"/>
          </w:tcPr>
          <w:p w14:paraId="3E3A2546" w14:textId="77777777" w:rsidR="00135495" w:rsidRDefault="0041104A">
            <w:pPr>
              <w:widowControl/>
              <w:autoSpaceDE w:val="0"/>
              <w:autoSpaceDN w:val="0"/>
              <w:spacing w:line="360" w:lineRule="auto"/>
              <w:jc w:val="center"/>
              <w:textAlignment w:val="bottom"/>
              <w:rPr>
                <w:rFonts w:ascii="宋体" w:eastAsia="宋体" w:hAnsi="宋体" w:cs="宋体"/>
                <w:b/>
                <w:sz w:val="21"/>
                <w:szCs w:val="21"/>
              </w:rPr>
            </w:pPr>
            <w:r>
              <w:rPr>
                <w:rFonts w:ascii="宋体" w:eastAsia="宋体" w:hAnsi="宋体" w:cs="宋体" w:hint="eastAsia"/>
                <w:b/>
                <w:sz w:val="21"/>
                <w:szCs w:val="21"/>
              </w:rPr>
              <w:t>课程目标</w:t>
            </w:r>
          </w:p>
        </w:tc>
      </w:tr>
      <w:tr w:rsidR="00135495" w14:paraId="5C143D20" w14:textId="77777777">
        <w:trPr>
          <w:trHeight w:val="1200"/>
          <w:jc w:val="center"/>
        </w:trPr>
        <w:tc>
          <w:tcPr>
            <w:tcW w:w="1612" w:type="dxa"/>
            <w:vAlign w:val="center"/>
          </w:tcPr>
          <w:p w14:paraId="4A68D3C9" w14:textId="77777777" w:rsidR="00135495" w:rsidRDefault="0041104A">
            <w:pPr>
              <w:adjustRightInd w:val="0"/>
              <w:snapToGrid w:val="0"/>
              <w:jc w:val="center"/>
              <w:rPr>
                <w:rFonts w:ascii="宋体" w:eastAsia="宋体" w:hAnsi="宋体" w:cs="宋体"/>
                <w:b/>
                <w:sz w:val="21"/>
                <w:szCs w:val="21"/>
              </w:rPr>
            </w:pPr>
            <w:r>
              <w:rPr>
                <w:rFonts w:ascii="宋体" w:eastAsia="宋体" w:hAnsi="宋体" w:cs="宋体" w:hint="eastAsia"/>
                <w:b/>
                <w:sz w:val="21"/>
                <w:szCs w:val="21"/>
              </w:rPr>
              <w:t>毕业要求1</w:t>
            </w:r>
          </w:p>
          <w:p w14:paraId="3291A3AE" w14:textId="77777777" w:rsidR="00135495" w:rsidRDefault="0041104A">
            <w:pPr>
              <w:adjustRightInd w:val="0"/>
              <w:snapToGrid w:val="0"/>
              <w:jc w:val="center"/>
              <w:rPr>
                <w:rFonts w:ascii="宋体" w:eastAsia="宋体" w:hAnsi="宋体" w:cs="宋体"/>
                <w:b/>
                <w:color w:val="FF0000"/>
                <w:sz w:val="21"/>
                <w:szCs w:val="21"/>
              </w:rPr>
            </w:pPr>
            <w:r>
              <w:rPr>
                <w:rFonts w:ascii="宋体" w:eastAsia="宋体" w:hAnsi="宋体" w:cs="宋体" w:hint="eastAsia"/>
                <w:b/>
                <w:color w:val="44546A" w:themeColor="text2"/>
                <w:sz w:val="21"/>
                <w:szCs w:val="21"/>
              </w:rPr>
              <w:t>【</w:t>
            </w:r>
            <w:r>
              <w:rPr>
                <w:rFonts w:ascii="宋体" w:eastAsia="宋体" w:hAnsi="宋体" w:cs="宋体" w:hint="eastAsia"/>
                <w:color w:val="000000"/>
                <w:sz w:val="21"/>
                <w:szCs w:val="21"/>
              </w:rPr>
              <w:t>师德规范</w:t>
            </w:r>
            <w:r>
              <w:rPr>
                <w:rFonts w:ascii="宋体" w:eastAsia="宋体" w:hAnsi="宋体" w:cs="宋体" w:hint="eastAsia"/>
                <w:b/>
                <w:color w:val="44546A" w:themeColor="text2"/>
                <w:sz w:val="21"/>
                <w:szCs w:val="21"/>
              </w:rPr>
              <w:t>】</w:t>
            </w:r>
          </w:p>
        </w:tc>
        <w:tc>
          <w:tcPr>
            <w:tcW w:w="5445" w:type="dxa"/>
            <w:vAlign w:val="center"/>
          </w:tcPr>
          <w:p w14:paraId="18412600" w14:textId="77777777" w:rsidR="00135495" w:rsidRDefault="0041104A">
            <w:pPr>
              <w:spacing w:line="276" w:lineRule="auto"/>
              <w:rPr>
                <w:rFonts w:ascii="宋体" w:eastAsia="宋体" w:hAnsi="宋体" w:cs="宋体"/>
                <w:color w:val="000000"/>
                <w:sz w:val="21"/>
                <w:szCs w:val="21"/>
              </w:rPr>
            </w:pPr>
            <w:r>
              <w:rPr>
                <w:rFonts w:ascii="宋体" w:eastAsia="宋体" w:hAnsi="宋体" w:cs="宋体" w:hint="eastAsia"/>
                <w:b/>
                <w:bCs/>
                <w:color w:val="000000"/>
                <w:sz w:val="21"/>
                <w:szCs w:val="21"/>
              </w:rPr>
              <w:t>指标1-1：</w:t>
            </w:r>
            <w:r>
              <w:rPr>
                <w:rFonts w:ascii="宋体" w:eastAsia="宋体" w:hAnsi="宋体" w:cs="宋体" w:hint="eastAsia"/>
                <w:kern w:val="0"/>
                <w:sz w:val="21"/>
                <w:szCs w:val="21"/>
              </w:rPr>
              <w:t>能准确把握新时代中国特色社会主义的特征，切实增强中国特色社会主义的道路自信、理论自信、制度自信、文化自信。</w:t>
            </w:r>
          </w:p>
          <w:p w14:paraId="165B9509" w14:textId="77777777" w:rsidR="00135495" w:rsidRDefault="0041104A">
            <w:pPr>
              <w:rPr>
                <w:rFonts w:ascii="宋体" w:eastAsia="宋体" w:hAnsi="宋体" w:cs="宋体"/>
                <w:b/>
                <w:sz w:val="21"/>
                <w:szCs w:val="21"/>
              </w:rPr>
            </w:pPr>
            <w:r>
              <w:rPr>
                <w:rFonts w:ascii="宋体" w:eastAsia="宋体" w:hAnsi="宋体" w:cs="宋体" w:hint="eastAsia"/>
                <w:b/>
                <w:bCs/>
                <w:color w:val="000000"/>
                <w:sz w:val="21"/>
                <w:szCs w:val="21"/>
              </w:rPr>
              <w:t>指标1-3：</w:t>
            </w:r>
            <w:r>
              <w:rPr>
                <w:rFonts w:ascii="宋体" w:eastAsia="宋体" w:hAnsi="宋体" w:cs="宋体" w:hint="eastAsia"/>
                <w:color w:val="000000"/>
                <w:sz w:val="21"/>
                <w:szCs w:val="21"/>
              </w:rPr>
              <w:t>具有坚定的教师职业信念和高尚的师德修养,</w:t>
            </w:r>
            <w:r>
              <w:rPr>
                <w:rFonts w:ascii="宋体" w:eastAsia="宋体" w:hAnsi="宋体" w:cs="宋体" w:hint="eastAsia"/>
                <w:kern w:val="0"/>
                <w:sz w:val="21"/>
                <w:szCs w:val="21"/>
              </w:rPr>
              <w:t xml:space="preserve"> 立志成为有理想信念、有道德情操、有扎实知识、有仁爱之心的好老师</w:t>
            </w:r>
            <w:r>
              <w:rPr>
                <w:rFonts w:ascii="宋体" w:eastAsia="宋体" w:hAnsi="宋体" w:cs="宋体" w:hint="eastAsia"/>
                <w:color w:val="000000"/>
                <w:sz w:val="21"/>
                <w:szCs w:val="21"/>
              </w:rPr>
              <w:t>。</w:t>
            </w:r>
          </w:p>
        </w:tc>
        <w:tc>
          <w:tcPr>
            <w:tcW w:w="1807" w:type="dxa"/>
            <w:vAlign w:val="center"/>
          </w:tcPr>
          <w:p w14:paraId="5271353D" w14:textId="77777777" w:rsidR="00135495" w:rsidRDefault="0041104A">
            <w:pPr>
              <w:adjustRightInd w:val="0"/>
              <w:snapToGrid w:val="0"/>
              <w:jc w:val="center"/>
              <w:rPr>
                <w:rFonts w:ascii="宋体" w:eastAsia="宋体" w:hAnsi="宋体" w:cs="宋体"/>
                <w:b/>
                <w:sz w:val="21"/>
                <w:szCs w:val="21"/>
              </w:rPr>
            </w:pPr>
            <w:r>
              <w:rPr>
                <w:rFonts w:ascii="宋体" w:eastAsia="宋体" w:hAnsi="宋体" w:cs="宋体" w:hint="eastAsia"/>
                <w:b/>
                <w:sz w:val="21"/>
                <w:szCs w:val="21"/>
              </w:rPr>
              <w:t>课程目标1、2</w:t>
            </w:r>
          </w:p>
        </w:tc>
      </w:tr>
      <w:tr w:rsidR="00135495" w14:paraId="52827554" w14:textId="77777777">
        <w:trPr>
          <w:trHeight w:val="522"/>
          <w:jc w:val="center"/>
        </w:trPr>
        <w:tc>
          <w:tcPr>
            <w:tcW w:w="1612" w:type="dxa"/>
            <w:vAlign w:val="center"/>
          </w:tcPr>
          <w:p w14:paraId="0F79D7E9" w14:textId="77777777" w:rsidR="00135495" w:rsidRDefault="0041104A">
            <w:pPr>
              <w:adjustRightInd w:val="0"/>
              <w:snapToGrid w:val="0"/>
              <w:jc w:val="center"/>
              <w:rPr>
                <w:rFonts w:ascii="宋体" w:eastAsia="宋体" w:hAnsi="宋体" w:cs="宋体"/>
                <w:b/>
                <w:color w:val="44546A" w:themeColor="text2"/>
                <w:sz w:val="21"/>
                <w:szCs w:val="21"/>
              </w:rPr>
            </w:pPr>
            <w:r>
              <w:rPr>
                <w:rFonts w:ascii="宋体" w:eastAsia="宋体" w:hAnsi="宋体" w:cs="宋体" w:hint="eastAsia"/>
                <w:b/>
                <w:color w:val="44546A" w:themeColor="text2"/>
                <w:sz w:val="21"/>
                <w:szCs w:val="21"/>
              </w:rPr>
              <w:t>毕业要求2</w:t>
            </w:r>
          </w:p>
          <w:p w14:paraId="505CAC9B" w14:textId="77777777" w:rsidR="00135495" w:rsidRDefault="0041104A">
            <w:pPr>
              <w:adjustRightInd w:val="0"/>
              <w:snapToGrid w:val="0"/>
              <w:jc w:val="center"/>
              <w:rPr>
                <w:rFonts w:ascii="宋体" w:eastAsia="宋体" w:hAnsi="宋体" w:cs="宋体"/>
                <w:b/>
                <w:color w:val="FF0000"/>
                <w:sz w:val="21"/>
                <w:szCs w:val="21"/>
              </w:rPr>
            </w:pPr>
            <w:r>
              <w:rPr>
                <w:rFonts w:ascii="宋体" w:eastAsia="宋体" w:hAnsi="宋体" w:cs="宋体" w:hint="eastAsia"/>
                <w:b/>
                <w:color w:val="44546A" w:themeColor="text2"/>
                <w:sz w:val="21"/>
                <w:szCs w:val="21"/>
              </w:rPr>
              <w:t>【教育情怀】</w:t>
            </w:r>
          </w:p>
        </w:tc>
        <w:tc>
          <w:tcPr>
            <w:tcW w:w="5445" w:type="dxa"/>
          </w:tcPr>
          <w:p w14:paraId="0E56A189" w14:textId="77777777" w:rsidR="00135495" w:rsidRDefault="0041104A">
            <w:pPr>
              <w:rPr>
                <w:rFonts w:ascii="宋体" w:eastAsia="宋体" w:hAnsi="宋体" w:cs="宋体"/>
                <w:color w:val="000000"/>
                <w:sz w:val="21"/>
                <w:szCs w:val="21"/>
              </w:rPr>
            </w:pPr>
            <w:r>
              <w:rPr>
                <w:rFonts w:ascii="宋体" w:eastAsia="宋体" w:hAnsi="宋体" w:cs="宋体" w:hint="eastAsia"/>
                <w:b/>
                <w:bCs/>
                <w:color w:val="000000"/>
                <w:sz w:val="21"/>
                <w:szCs w:val="21"/>
              </w:rPr>
              <w:t>指标2-1：</w:t>
            </w:r>
            <w:r>
              <w:rPr>
                <w:rFonts w:ascii="宋体" w:eastAsia="宋体" w:hAnsi="宋体" w:cs="宋体" w:hint="eastAsia"/>
                <w:sz w:val="21"/>
                <w:szCs w:val="21"/>
              </w:rPr>
              <w:t>能够树立正确的教师观和职业观，认同小学教师工作的意义和专业性。 深刻理解教师作为学生成长的促进者，应当如何创造条件促进学生自主发展与全面发展。</w:t>
            </w:r>
          </w:p>
          <w:p w14:paraId="2C7FB579" w14:textId="77777777" w:rsidR="00135495" w:rsidRDefault="0041104A">
            <w:pPr>
              <w:rPr>
                <w:rFonts w:ascii="宋体" w:eastAsia="宋体" w:hAnsi="宋体" w:cs="宋体"/>
                <w:sz w:val="21"/>
                <w:szCs w:val="21"/>
              </w:rPr>
            </w:pPr>
            <w:r>
              <w:rPr>
                <w:rFonts w:ascii="宋体" w:eastAsia="宋体" w:hAnsi="宋体" w:cs="宋体" w:hint="eastAsia"/>
                <w:b/>
                <w:bCs/>
                <w:color w:val="000000"/>
                <w:sz w:val="21"/>
                <w:szCs w:val="21"/>
              </w:rPr>
              <w:lastRenderedPageBreak/>
              <w:t>指标2-2：</w:t>
            </w:r>
            <w:r>
              <w:rPr>
                <w:rFonts w:ascii="宋体" w:eastAsia="宋体" w:hAnsi="宋体" w:cs="宋体" w:hint="eastAsia"/>
                <w:sz w:val="21"/>
                <w:szCs w:val="21"/>
              </w:rPr>
              <w:t>能够树立正确的学生观，懂得如何充分尊重学生人格、学生学习与发展权利及个体差异，因材施教，对学生富有爱心、耐心、细心和责任心。</w:t>
            </w:r>
          </w:p>
          <w:p w14:paraId="3A61BF58" w14:textId="77777777" w:rsidR="00135495" w:rsidRDefault="0041104A">
            <w:pPr>
              <w:spacing w:line="200" w:lineRule="atLeast"/>
              <w:ind w:rightChars="50" w:right="140"/>
              <w:rPr>
                <w:rFonts w:ascii="宋体" w:eastAsia="宋体" w:hAnsi="宋体" w:cs="宋体"/>
                <w:sz w:val="21"/>
                <w:szCs w:val="21"/>
              </w:rPr>
            </w:pPr>
            <w:r>
              <w:rPr>
                <w:rFonts w:ascii="宋体" w:eastAsia="宋体" w:hAnsi="宋体" w:cs="宋体" w:hint="eastAsia"/>
                <w:b/>
                <w:bCs/>
                <w:color w:val="000000"/>
                <w:sz w:val="21"/>
                <w:szCs w:val="21"/>
              </w:rPr>
              <w:t>指标2-3：</w:t>
            </w:r>
            <w:r>
              <w:rPr>
                <w:rFonts w:ascii="宋体" w:eastAsia="宋体" w:hAnsi="宋体" w:cs="宋体" w:hint="eastAsia"/>
                <w:color w:val="000000"/>
                <w:sz w:val="21"/>
                <w:szCs w:val="21"/>
              </w:rPr>
              <w:t>富有人文底蕴与科学精神， 能够在教育教学实践中，正确处理新时代的师生关系，自觉成为学生锤炼品格、学习知识、创新思维、奉献祖国的引路人。</w:t>
            </w:r>
          </w:p>
        </w:tc>
        <w:tc>
          <w:tcPr>
            <w:tcW w:w="1807" w:type="dxa"/>
            <w:vAlign w:val="center"/>
          </w:tcPr>
          <w:p w14:paraId="52F66B62" w14:textId="77777777" w:rsidR="00135495" w:rsidRDefault="0041104A">
            <w:pPr>
              <w:adjustRightInd w:val="0"/>
              <w:snapToGrid w:val="0"/>
              <w:jc w:val="center"/>
              <w:rPr>
                <w:rFonts w:ascii="宋体" w:eastAsia="宋体" w:hAnsi="宋体" w:cs="宋体"/>
                <w:b/>
                <w:sz w:val="21"/>
                <w:szCs w:val="21"/>
              </w:rPr>
            </w:pPr>
            <w:r>
              <w:rPr>
                <w:rFonts w:ascii="宋体" w:eastAsia="宋体" w:hAnsi="宋体" w:cs="宋体" w:hint="eastAsia"/>
                <w:b/>
                <w:sz w:val="21"/>
                <w:szCs w:val="21"/>
              </w:rPr>
              <w:lastRenderedPageBreak/>
              <w:t>课程目标1、3</w:t>
            </w:r>
          </w:p>
        </w:tc>
      </w:tr>
      <w:tr w:rsidR="00135495" w14:paraId="2386A3D2" w14:textId="77777777">
        <w:trPr>
          <w:trHeight w:val="522"/>
          <w:jc w:val="center"/>
        </w:trPr>
        <w:tc>
          <w:tcPr>
            <w:tcW w:w="1612" w:type="dxa"/>
            <w:vAlign w:val="center"/>
          </w:tcPr>
          <w:p w14:paraId="71DBF27A" w14:textId="77777777" w:rsidR="00135495" w:rsidRDefault="0041104A">
            <w:pPr>
              <w:adjustRightInd w:val="0"/>
              <w:snapToGrid w:val="0"/>
              <w:jc w:val="center"/>
              <w:rPr>
                <w:rFonts w:ascii="宋体" w:eastAsia="宋体" w:hAnsi="宋体" w:cs="宋体"/>
                <w:b/>
                <w:color w:val="44546A" w:themeColor="text2"/>
                <w:sz w:val="21"/>
                <w:szCs w:val="21"/>
              </w:rPr>
            </w:pPr>
            <w:r>
              <w:rPr>
                <w:rFonts w:ascii="宋体" w:eastAsia="宋体" w:hAnsi="宋体" w:cs="宋体" w:hint="eastAsia"/>
                <w:b/>
                <w:color w:val="44546A" w:themeColor="text2"/>
                <w:sz w:val="21"/>
                <w:szCs w:val="21"/>
              </w:rPr>
              <w:t>毕业要求3</w:t>
            </w:r>
          </w:p>
          <w:p w14:paraId="1DF21FCB" w14:textId="77777777" w:rsidR="00135495" w:rsidRDefault="0041104A">
            <w:pPr>
              <w:adjustRightInd w:val="0"/>
              <w:snapToGrid w:val="0"/>
              <w:jc w:val="center"/>
              <w:rPr>
                <w:rFonts w:ascii="宋体" w:eastAsia="宋体" w:hAnsi="宋体" w:cs="宋体"/>
                <w:b/>
                <w:color w:val="44546A" w:themeColor="text2"/>
                <w:sz w:val="21"/>
                <w:szCs w:val="21"/>
              </w:rPr>
            </w:pPr>
            <w:r>
              <w:rPr>
                <w:rFonts w:ascii="宋体" w:eastAsia="宋体" w:hAnsi="宋体" w:cs="宋体" w:hint="eastAsia"/>
                <w:b/>
                <w:color w:val="44546A" w:themeColor="text2"/>
                <w:sz w:val="21"/>
                <w:szCs w:val="21"/>
              </w:rPr>
              <w:t>【学科素养】</w:t>
            </w:r>
          </w:p>
        </w:tc>
        <w:tc>
          <w:tcPr>
            <w:tcW w:w="5445" w:type="dxa"/>
          </w:tcPr>
          <w:p w14:paraId="6CBA70C1" w14:textId="77777777" w:rsidR="00135495" w:rsidRDefault="0041104A">
            <w:pPr>
              <w:rPr>
                <w:rFonts w:ascii="宋体" w:eastAsia="宋体" w:hAnsi="宋体" w:cs="宋体"/>
                <w:sz w:val="21"/>
                <w:szCs w:val="21"/>
              </w:rPr>
            </w:pPr>
            <w:r>
              <w:rPr>
                <w:rFonts w:ascii="宋体" w:eastAsia="宋体" w:hAnsi="宋体" w:cs="宋体" w:hint="eastAsia"/>
                <w:b/>
                <w:bCs/>
                <w:color w:val="44546A" w:themeColor="text2"/>
                <w:sz w:val="21"/>
                <w:szCs w:val="21"/>
              </w:rPr>
              <w:t>指标3-1：</w:t>
            </w:r>
            <w:r>
              <w:rPr>
                <w:rFonts w:ascii="宋体" w:eastAsia="宋体" w:hAnsi="宋体" w:cs="宋体" w:hint="eastAsia"/>
                <w:sz w:val="21"/>
                <w:szCs w:val="21"/>
              </w:rPr>
              <w:t xml:space="preserve">充分理解并把握“小学语文素养”、“小学数学素养”、“小学英语素养”等学科核心素养的具体内涵。扎实掌握小学多科教育的专业知识体系、基本原理和基本技能，尝试应用教育教学原理与方法分析和解决小学生学习和成长存在的问题。 </w:t>
            </w:r>
          </w:p>
          <w:p w14:paraId="47849D4A" w14:textId="77777777" w:rsidR="00135495" w:rsidRDefault="0041104A">
            <w:pPr>
              <w:rPr>
                <w:rFonts w:ascii="宋体" w:eastAsia="宋体" w:hAnsi="宋体" w:cs="宋体"/>
                <w:sz w:val="21"/>
                <w:szCs w:val="21"/>
              </w:rPr>
            </w:pPr>
            <w:r>
              <w:rPr>
                <w:rFonts w:ascii="宋体" w:eastAsia="宋体" w:hAnsi="宋体" w:cs="宋体" w:hint="eastAsia"/>
                <w:sz w:val="21"/>
                <w:szCs w:val="21"/>
              </w:rPr>
              <w:t>指标3-2：能够围绕小学多科的专业知识体系整合音乐、舞蹈、美术、手工制作等跨学科知识，在教育实践中发挥小学多科教学在培养学生全面发展中的重要作用与地位。</w:t>
            </w:r>
          </w:p>
          <w:p w14:paraId="4592FF6B" w14:textId="77777777" w:rsidR="00135495" w:rsidRDefault="0041104A">
            <w:pPr>
              <w:rPr>
                <w:rFonts w:ascii="宋体" w:eastAsia="宋体" w:hAnsi="宋体" w:cs="宋体"/>
                <w:color w:val="44546A" w:themeColor="text2"/>
                <w:spacing w:val="9"/>
                <w:sz w:val="21"/>
                <w:szCs w:val="21"/>
              </w:rPr>
            </w:pPr>
            <w:r>
              <w:rPr>
                <w:rFonts w:ascii="宋体" w:eastAsia="宋体" w:hAnsi="宋体" w:cs="宋体" w:hint="eastAsia"/>
                <w:sz w:val="21"/>
                <w:szCs w:val="21"/>
              </w:rPr>
              <w:t>指标3-3：了解学习科学的理论知识体系，促进学生自主学习、合作学习和探究学习。具备能够在课堂教学实践中运用整合性知识与能力，分析处理具体教学问题的小学多科素养。</w:t>
            </w:r>
          </w:p>
        </w:tc>
        <w:tc>
          <w:tcPr>
            <w:tcW w:w="1807" w:type="dxa"/>
            <w:vAlign w:val="center"/>
          </w:tcPr>
          <w:p w14:paraId="335D760D" w14:textId="77777777" w:rsidR="00135495" w:rsidRDefault="0041104A">
            <w:pPr>
              <w:adjustRightInd w:val="0"/>
              <w:snapToGrid w:val="0"/>
              <w:jc w:val="center"/>
              <w:rPr>
                <w:rFonts w:ascii="宋体" w:eastAsia="宋体" w:hAnsi="宋体" w:cs="宋体"/>
                <w:b/>
                <w:sz w:val="21"/>
                <w:szCs w:val="21"/>
              </w:rPr>
            </w:pPr>
            <w:r>
              <w:rPr>
                <w:rFonts w:ascii="宋体" w:eastAsia="宋体" w:hAnsi="宋体" w:cs="宋体" w:hint="eastAsia"/>
                <w:b/>
                <w:sz w:val="21"/>
                <w:szCs w:val="21"/>
              </w:rPr>
              <w:t>课程目标2、3</w:t>
            </w:r>
          </w:p>
        </w:tc>
      </w:tr>
      <w:tr w:rsidR="00135495" w14:paraId="17A5DC81" w14:textId="77777777">
        <w:trPr>
          <w:trHeight w:val="522"/>
          <w:jc w:val="center"/>
        </w:trPr>
        <w:tc>
          <w:tcPr>
            <w:tcW w:w="1612" w:type="dxa"/>
            <w:vAlign w:val="center"/>
          </w:tcPr>
          <w:p w14:paraId="7F47739F" w14:textId="77777777" w:rsidR="00135495" w:rsidRDefault="0041104A">
            <w:pPr>
              <w:adjustRightInd w:val="0"/>
              <w:snapToGrid w:val="0"/>
              <w:jc w:val="center"/>
              <w:rPr>
                <w:rFonts w:ascii="宋体" w:eastAsia="宋体" w:hAnsi="宋体" w:cs="宋体"/>
                <w:b/>
                <w:sz w:val="21"/>
                <w:szCs w:val="21"/>
              </w:rPr>
            </w:pPr>
            <w:r>
              <w:rPr>
                <w:rFonts w:ascii="宋体" w:eastAsia="宋体" w:hAnsi="宋体" w:cs="宋体" w:hint="eastAsia"/>
                <w:b/>
                <w:sz w:val="21"/>
                <w:szCs w:val="21"/>
              </w:rPr>
              <w:t>毕业要求5</w:t>
            </w:r>
          </w:p>
          <w:p w14:paraId="732B8DC6" w14:textId="77777777" w:rsidR="00135495" w:rsidRDefault="0041104A">
            <w:pPr>
              <w:adjustRightInd w:val="0"/>
              <w:snapToGrid w:val="0"/>
              <w:jc w:val="center"/>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b/>
                <w:sz w:val="21"/>
                <w:szCs w:val="21"/>
              </w:rPr>
              <w:t>班级指导】</w:t>
            </w:r>
          </w:p>
        </w:tc>
        <w:tc>
          <w:tcPr>
            <w:tcW w:w="5445" w:type="dxa"/>
            <w:vAlign w:val="center"/>
          </w:tcPr>
          <w:p w14:paraId="68EADE3D" w14:textId="77777777" w:rsidR="00135495" w:rsidRDefault="0041104A">
            <w:pPr>
              <w:rPr>
                <w:rFonts w:ascii="宋体" w:eastAsia="宋体" w:hAnsi="宋体" w:cs="宋体"/>
                <w:color w:val="000000"/>
                <w:sz w:val="21"/>
                <w:szCs w:val="21"/>
              </w:rPr>
            </w:pPr>
            <w:r>
              <w:rPr>
                <w:rFonts w:ascii="宋体" w:eastAsia="宋体" w:hAnsi="宋体" w:cs="宋体" w:hint="eastAsia"/>
                <w:b/>
                <w:bCs/>
                <w:color w:val="000000"/>
                <w:sz w:val="21"/>
                <w:szCs w:val="21"/>
              </w:rPr>
              <w:t>指标5-1：</w:t>
            </w:r>
            <w:r>
              <w:rPr>
                <w:rFonts w:ascii="宋体" w:eastAsia="宋体" w:hAnsi="宋体" w:cs="宋体" w:hint="eastAsia"/>
                <w:sz w:val="21"/>
                <w:szCs w:val="21"/>
              </w:rPr>
              <w:t>树立“立德树人”、“德育为先”的教育理念。能够把握小学德育目标、德育原理、德育内容与德育方法；掌握班集体建设、班级教育活动组织、综合素质评价、与家长及社区沟通合作等班级常规工作策略与方法；掌握共青团、少先队建设与管理的原则与方法。</w:t>
            </w:r>
          </w:p>
          <w:p w14:paraId="155CA700" w14:textId="77777777" w:rsidR="00135495" w:rsidRDefault="0041104A">
            <w:pPr>
              <w:rPr>
                <w:rFonts w:ascii="宋体" w:eastAsia="宋体" w:hAnsi="宋体" w:cs="宋体"/>
                <w:kern w:val="0"/>
                <w:sz w:val="21"/>
                <w:szCs w:val="21"/>
              </w:rPr>
            </w:pPr>
            <w:r>
              <w:rPr>
                <w:rFonts w:ascii="宋体" w:eastAsia="宋体" w:hAnsi="宋体" w:cs="宋体" w:hint="eastAsia"/>
                <w:b/>
                <w:bCs/>
                <w:color w:val="000000"/>
                <w:sz w:val="21"/>
                <w:szCs w:val="21"/>
              </w:rPr>
              <w:t>指标5-2：</w:t>
            </w:r>
            <w:r>
              <w:rPr>
                <w:rFonts w:ascii="宋体" w:eastAsia="宋体" w:hAnsi="宋体" w:cs="宋体" w:hint="eastAsia"/>
                <w:color w:val="000000"/>
                <w:sz w:val="21"/>
                <w:szCs w:val="21"/>
              </w:rPr>
              <w:t>具备担任班主任工作的能力，能够参与德育和心理健康</w:t>
            </w:r>
            <w:r>
              <w:rPr>
                <w:rFonts w:ascii="宋体" w:eastAsia="宋体" w:hAnsi="宋体" w:cs="宋体" w:hint="eastAsia"/>
                <w:sz w:val="21"/>
                <w:szCs w:val="21"/>
              </w:rPr>
              <w:t>教育</w:t>
            </w:r>
            <w:r>
              <w:rPr>
                <w:rFonts w:ascii="宋体" w:eastAsia="宋体" w:hAnsi="宋体" w:cs="宋体" w:hint="eastAsia"/>
                <w:color w:val="000000"/>
                <w:sz w:val="21"/>
                <w:szCs w:val="21"/>
              </w:rPr>
              <w:t>等活动的组织与指导，获得积极的体验。</w:t>
            </w:r>
          </w:p>
        </w:tc>
        <w:tc>
          <w:tcPr>
            <w:tcW w:w="1807" w:type="dxa"/>
            <w:vAlign w:val="center"/>
          </w:tcPr>
          <w:p w14:paraId="1E7F6080" w14:textId="77777777" w:rsidR="00135495" w:rsidRDefault="0041104A">
            <w:pPr>
              <w:widowControl/>
              <w:autoSpaceDE w:val="0"/>
              <w:autoSpaceDN w:val="0"/>
              <w:jc w:val="center"/>
              <w:textAlignment w:val="bottom"/>
              <w:rPr>
                <w:rFonts w:ascii="宋体" w:eastAsia="宋体" w:hAnsi="宋体" w:cs="宋体"/>
                <w:b/>
                <w:sz w:val="21"/>
                <w:szCs w:val="21"/>
              </w:rPr>
            </w:pPr>
            <w:r>
              <w:rPr>
                <w:rFonts w:ascii="宋体" w:eastAsia="宋体" w:hAnsi="宋体" w:cs="宋体" w:hint="eastAsia"/>
                <w:b/>
                <w:sz w:val="21"/>
                <w:szCs w:val="21"/>
              </w:rPr>
              <w:t>课程目标1、2、3</w:t>
            </w:r>
          </w:p>
        </w:tc>
      </w:tr>
      <w:tr w:rsidR="00135495" w14:paraId="5A34B048" w14:textId="77777777">
        <w:trPr>
          <w:trHeight w:val="522"/>
          <w:jc w:val="center"/>
        </w:trPr>
        <w:tc>
          <w:tcPr>
            <w:tcW w:w="1612" w:type="dxa"/>
            <w:vAlign w:val="center"/>
          </w:tcPr>
          <w:p w14:paraId="5108F7B6" w14:textId="77777777" w:rsidR="00135495" w:rsidRDefault="0041104A">
            <w:pPr>
              <w:adjustRightInd w:val="0"/>
              <w:snapToGrid w:val="0"/>
              <w:jc w:val="center"/>
              <w:rPr>
                <w:rFonts w:ascii="宋体" w:eastAsia="宋体" w:hAnsi="宋体" w:cs="宋体"/>
                <w:b/>
                <w:sz w:val="21"/>
                <w:szCs w:val="21"/>
              </w:rPr>
            </w:pPr>
            <w:r>
              <w:rPr>
                <w:rFonts w:ascii="宋体" w:eastAsia="宋体" w:hAnsi="宋体" w:cs="宋体" w:hint="eastAsia"/>
                <w:b/>
                <w:sz w:val="21"/>
                <w:szCs w:val="21"/>
              </w:rPr>
              <w:t>毕业要求6</w:t>
            </w:r>
          </w:p>
          <w:p w14:paraId="6013D975" w14:textId="77777777" w:rsidR="00135495" w:rsidRDefault="0041104A">
            <w:pPr>
              <w:adjustRightInd w:val="0"/>
              <w:snapToGrid w:val="0"/>
              <w:jc w:val="center"/>
              <w:rPr>
                <w:rFonts w:ascii="宋体" w:eastAsia="宋体" w:hAnsi="宋体" w:cs="宋体"/>
                <w:b/>
                <w:sz w:val="21"/>
                <w:szCs w:val="21"/>
              </w:rPr>
            </w:pPr>
            <w:r>
              <w:rPr>
                <w:rFonts w:ascii="宋体" w:eastAsia="宋体" w:hAnsi="宋体" w:cs="宋体" w:hint="eastAsia"/>
                <w:sz w:val="21"/>
                <w:szCs w:val="21"/>
              </w:rPr>
              <w:t>【</w:t>
            </w:r>
            <w:r>
              <w:rPr>
                <w:rFonts w:ascii="宋体" w:eastAsia="宋体" w:hAnsi="宋体" w:cs="宋体" w:hint="eastAsia"/>
                <w:b/>
                <w:sz w:val="21"/>
                <w:szCs w:val="21"/>
              </w:rPr>
              <w:t>综合育人】</w:t>
            </w:r>
          </w:p>
        </w:tc>
        <w:tc>
          <w:tcPr>
            <w:tcW w:w="5445" w:type="dxa"/>
          </w:tcPr>
          <w:p w14:paraId="748A3D42" w14:textId="77777777" w:rsidR="00135495" w:rsidRDefault="0041104A">
            <w:pPr>
              <w:rPr>
                <w:rFonts w:ascii="宋体" w:eastAsia="宋体" w:hAnsi="宋体" w:cs="宋体"/>
                <w:color w:val="000000"/>
                <w:sz w:val="21"/>
                <w:szCs w:val="21"/>
              </w:rPr>
            </w:pPr>
            <w:r>
              <w:rPr>
                <w:rFonts w:ascii="宋体" w:eastAsia="宋体" w:hAnsi="宋体" w:cs="宋体" w:hint="eastAsia"/>
                <w:b/>
                <w:bCs/>
                <w:color w:val="000000"/>
                <w:sz w:val="21"/>
                <w:szCs w:val="21"/>
              </w:rPr>
              <w:t>指标6-1：</w:t>
            </w:r>
            <w:r>
              <w:rPr>
                <w:rFonts w:ascii="宋体" w:eastAsia="宋体" w:hAnsi="宋体" w:cs="宋体" w:hint="eastAsia"/>
                <w:sz w:val="21"/>
                <w:szCs w:val="21"/>
              </w:rPr>
              <w:t>了解掌握小学生身心发展的一般规律，促进学生形成正确的世界观、人生观和价值观。掌握小学生思想品德培育、人格塑造、行为习惯养成的原理与方法。</w:t>
            </w:r>
          </w:p>
          <w:p w14:paraId="765D126C" w14:textId="77777777" w:rsidR="00135495" w:rsidRDefault="0041104A">
            <w:pPr>
              <w:rPr>
                <w:rFonts w:ascii="宋体" w:eastAsia="宋体" w:hAnsi="宋体" w:cs="宋体"/>
                <w:b/>
                <w:sz w:val="21"/>
                <w:szCs w:val="21"/>
              </w:rPr>
            </w:pPr>
            <w:r>
              <w:rPr>
                <w:rFonts w:ascii="宋体" w:eastAsia="宋体" w:hAnsi="宋体" w:cs="宋体" w:hint="eastAsia"/>
                <w:b/>
                <w:bCs/>
                <w:color w:val="000000"/>
                <w:sz w:val="21"/>
                <w:szCs w:val="21"/>
              </w:rPr>
              <w:t>指标6-2：</w:t>
            </w:r>
            <w:r>
              <w:rPr>
                <w:rFonts w:ascii="宋体" w:eastAsia="宋体" w:hAnsi="宋体" w:cs="宋体" w:hint="eastAsia"/>
                <w:sz w:val="21"/>
                <w:szCs w:val="21"/>
              </w:rPr>
              <w:t>掌握学科课程育人的途径与方法。掌握利用校</w:t>
            </w:r>
            <w:r>
              <w:rPr>
                <w:rFonts w:ascii="宋体" w:eastAsia="宋体" w:hAnsi="宋体" w:cs="宋体" w:hint="eastAsia"/>
                <w:sz w:val="21"/>
                <w:szCs w:val="21"/>
              </w:rPr>
              <w:lastRenderedPageBreak/>
              <w:t>园文化活动，开展主题班会、少先队活动和社团活动育人的原则和策略。</w:t>
            </w:r>
          </w:p>
        </w:tc>
        <w:tc>
          <w:tcPr>
            <w:tcW w:w="1807" w:type="dxa"/>
            <w:vAlign w:val="center"/>
          </w:tcPr>
          <w:p w14:paraId="6B98A667" w14:textId="77777777" w:rsidR="00135495" w:rsidRDefault="0041104A">
            <w:pPr>
              <w:widowControl/>
              <w:autoSpaceDE w:val="0"/>
              <w:autoSpaceDN w:val="0"/>
              <w:jc w:val="center"/>
              <w:textAlignment w:val="bottom"/>
              <w:rPr>
                <w:rFonts w:ascii="宋体" w:eastAsia="宋体" w:hAnsi="宋体" w:cs="宋体"/>
                <w:b/>
                <w:sz w:val="21"/>
                <w:szCs w:val="21"/>
              </w:rPr>
            </w:pPr>
            <w:r>
              <w:rPr>
                <w:rFonts w:ascii="宋体" w:eastAsia="宋体" w:hAnsi="宋体" w:cs="宋体" w:hint="eastAsia"/>
                <w:b/>
                <w:sz w:val="21"/>
                <w:szCs w:val="21"/>
              </w:rPr>
              <w:lastRenderedPageBreak/>
              <w:t>课程目标1、3</w:t>
            </w:r>
          </w:p>
        </w:tc>
      </w:tr>
      <w:tr w:rsidR="00135495" w14:paraId="22585E67" w14:textId="77777777">
        <w:trPr>
          <w:trHeight w:val="522"/>
          <w:jc w:val="center"/>
        </w:trPr>
        <w:tc>
          <w:tcPr>
            <w:tcW w:w="1612" w:type="dxa"/>
            <w:vAlign w:val="center"/>
          </w:tcPr>
          <w:p w14:paraId="325BA588" w14:textId="77777777" w:rsidR="00135495" w:rsidRDefault="0041104A">
            <w:pPr>
              <w:adjustRightInd w:val="0"/>
              <w:snapToGrid w:val="0"/>
              <w:jc w:val="center"/>
              <w:rPr>
                <w:rFonts w:ascii="宋体" w:eastAsia="宋体" w:hAnsi="宋体" w:cs="宋体"/>
                <w:b/>
                <w:sz w:val="21"/>
                <w:szCs w:val="21"/>
              </w:rPr>
            </w:pPr>
            <w:r>
              <w:rPr>
                <w:rFonts w:ascii="宋体" w:eastAsia="宋体" w:hAnsi="宋体" w:cs="宋体" w:hint="eastAsia"/>
                <w:b/>
                <w:sz w:val="21"/>
                <w:szCs w:val="21"/>
              </w:rPr>
              <w:t>毕业要求7</w:t>
            </w:r>
          </w:p>
          <w:p w14:paraId="00EA110D" w14:textId="77777777" w:rsidR="00135495" w:rsidRDefault="0041104A">
            <w:pPr>
              <w:adjustRightInd w:val="0"/>
              <w:snapToGrid w:val="0"/>
              <w:jc w:val="center"/>
              <w:rPr>
                <w:rFonts w:ascii="宋体" w:eastAsia="宋体" w:hAnsi="宋体" w:cs="宋体"/>
                <w:b/>
                <w:sz w:val="21"/>
                <w:szCs w:val="21"/>
              </w:rPr>
            </w:pPr>
            <w:r>
              <w:rPr>
                <w:rFonts w:ascii="宋体" w:eastAsia="宋体" w:hAnsi="宋体" w:cs="宋体" w:hint="eastAsia"/>
                <w:b/>
                <w:sz w:val="21"/>
                <w:szCs w:val="21"/>
              </w:rPr>
              <w:t>【学会反思】</w:t>
            </w:r>
          </w:p>
          <w:p w14:paraId="2E9CCD81" w14:textId="77777777" w:rsidR="00135495" w:rsidRDefault="00135495">
            <w:pPr>
              <w:adjustRightInd w:val="0"/>
              <w:snapToGrid w:val="0"/>
              <w:jc w:val="center"/>
              <w:rPr>
                <w:rFonts w:ascii="宋体" w:eastAsia="宋体" w:hAnsi="宋体" w:cs="宋体"/>
                <w:b/>
                <w:sz w:val="21"/>
                <w:szCs w:val="21"/>
              </w:rPr>
            </w:pPr>
          </w:p>
        </w:tc>
        <w:tc>
          <w:tcPr>
            <w:tcW w:w="5445" w:type="dxa"/>
          </w:tcPr>
          <w:p w14:paraId="5084A707" w14:textId="77777777" w:rsidR="00135495" w:rsidRDefault="0041104A">
            <w:pPr>
              <w:rPr>
                <w:rFonts w:ascii="宋体" w:eastAsia="宋体" w:hAnsi="宋体" w:cs="宋体"/>
                <w:color w:val="000000"/>
                <w:sz w:val="21"/>
                <w:szCs w:val="21"/>
              </w:rPr>
            </w:pPr>
            <w:r>
              <w:rPr>
                <w:rFonts w:ascii="宋体" w:eastAsia="宋体" w:hAnsi="宋体" w:cs="宋体" w:hint="eastAsia"/>
                <w:b/>
                <w:bCs/>
                <w:color w:val="000000"/>
                <w:sz w:val="21"/>
                <w:szCs w:val="21"/>
              </w:rPr>
              <w:t>指标7-1：</w:t>
            </w:r>
            <w:r>
              <w:rPr>
                <w:rFonts w:ascii="宋体" w:eastAsia="宋体" w:hAnsi="宋体" w:cs="宋体" w:hint="eastAsia"/>
                <w:color w:val="000000"/>
                <w:sz w:val="21"/>
                <w:szCs w:val="21"/>
              </w:rPr>
              <w:t>能够了解国外基础教育，熟悉国内基础教育，特别是小学教育教学改革发展动态，并在学科教学实践和研究中尝试应用。</w:t>
            </w:r>
          </w:p>
          <w:p w14:paraId="0C08A2BB" w14:textId="77777777" w:rsidR="00135495" w:rsidRDefault="0041104A">
            <w:pPr>
              <w:rPr>
                <w:rFonts w:ascii="宋体" w:eastAsia="宋体" w:hAnsi="宋体" w:cs="宋体"/>
                <w:color w:val="000000"/>
                <w:sz w:val="21"/>
                <w:szCs w:val="21"/>
              </w:rPr>
            </w:pPr>
            <w:r>
              <w:rPr>
                <w:rFonts w:ascii="宋体" w:eastAsia="宋体" w:hAnsi="宋体" w:cs="宋体" w:hint="eastAsia"/>
                <w:b/>
                <w:bCs/>
                <w:color w:val="000000"/>
                <w:sz w:val="21"/>
                <w:szCs w:val="21"/>
              </w:rPr>
              <w:t>指标7-2：</w:t>
            </w:r>
            <w:r>
              <w:rPr>
                <w:rFonts w:ascii="宋体" w:eastAsia="宋体" w:hAnsi="宋体" w:cs="宋体" w:hint="eastAsia"/>
                <w:color w:val="000000"/>
                <w:sz w:val="21"/>
                <w:szCs w:val="21"/>
              </w:rPr>
              <w:t>具有终身学习与小学教师专业发展意识，能够适应时代和教育发展需求，进行小学教师专业学习和职业生涯规划与发展。</w:t>
            </w:r>
          </w:p>
          <w:p w14:paraId="4257A05F" w14:textId="77777777" w:rsidR="00135495" w:rsidRDefault="0041104A">
            <w:pPr>
              <w:rPr>
                <w:rFonts w:ascii="宋体" w:eastAsia="宋体" w:hAnsi="宋体" w:cs="宋体"/>
                <w:color w:val="000000"/>
                <w:sz w:val="21"/>
                <w:szCs w:val="21"/>
              </w:rPr>
            </w:pPr>
            <w:r>
              <w:rPr>
                <w:rFonts w:ascii="宋体" w:eastAsia="宋体" w:hAnsi="宋体" w:cs="宋体" w:hint="eastAsia"/>
                <w:b/>
                <w:bCs/>
                <w:color w:val="000000"/>
                <w:sz w:val="21"/>
                <w:szCs w:val="21"/>
              </w:rPr>
              <w:t>指标7-3：</w:t>
            </w:r>
            <w:r>
              <w:rPr>
                <w:rFonts w:ascii="宋体" w:eastAsia="宋体" w:hAnsi="宋体" w:cs="宋体" w:hint="eastAsia"/>
                <w:color w:val="000000"/>
                <w:sz w:val="21"/>
                <w:szCs w:val="21"/>
              </w:rPr>
              <w:t>能够理解学会反思的价值，明确自己作为实践性反思者的角色定位。初步掌握教育教学反思方法和技能，尝试运用审辩式思维方法，学会分析和解决小学教育教学中的问题。</w:t>
            </w:r>
          </w:p>
        </w:tc>
        <w:tc>
          <w:tcPr>
            <w:tcW w:w="1807" w:type="dxa"/>
            <w:vAlign w:val="center"/>
          </w:tcPr>
          <w:p w14:paraId="36B03E72" w14:textId="77777777" w:rsidR="00135495" w:rsidRDefault="0041104A">
            <w:pPr>
              <w:widowControl/>
              <w:autoSpaceDE w:val="0"/>
              <w:autoSpaceDN w:val="0"/>
              <w:jc w:val="center"/>
              <w:textAlignment w:val="bottom"/>
              <w:rPr>
                <w:rFonts w:ascii="宋体" w:eastAsia="宋体" w:hAnsi="宋体" w:cs="宋体"/>
                <w:b/>
                <w:sz w:val="21"/>
                <w:szCs w:val="21"/>
              </w:rPr>
            </w:pPr>
            <w:r>
              <w:rPr>
                <w:rFonts w:ascii="宋体" w:eastAsia="宋体" w:hAnsi="宋体" w:cs="宋体" w:hint="eastAsia"/>
                <w:b/>
                <w:sz w:val="21"/>
                <w:szCs w:val="21"/>
              </w:rPr>
              <w:t>课程目标1</w:t>
            </w:r>
          </w:p>
        </w:tc>
      </w:tr>
      <w:tr w:rsidR="00135495" w14:paraId="16802566" w14:textId="77777777">
        <w:trPr>
          <w:trHeight w:val="522"/>
          <w:jc w:val="center"/>
        </w:trPr>
        <w:tc>
          <w:tcPr>
            <w:tcW w:w="1612" w:type="dxa"/>
            <w:vAlign w:val="center"/>
          </w:tcPr>
          <w:p w14:paraId="332A57BB" w14:textId="77777777" w:rsidR="00135495" w:rsidRDefault="0041104A">
            <w:pPr>
              <w:adjustRightInd w:val="0"/>
              <w:snapToGrid w:val="0"/>
              <w:jc w:val="center"/>
              <w:rPr>
                <w:rFonts w:ascii="宋体" w:eastAsia="宋体" w:hAnsi="宋体" w:cs="宋体"/>
                <w:b/>
                <w:sz w:val="21"/>
                <w:szCs w:val="21"/>
              </w:rPr>
            </w:pPr>
            <w:r>
              <w:rPr>
                <w:rFonts w:ascii="宋体" w:eastAsia="宋体" w:hAnsi="宋体" w:cs="宋体" w:hint="eastAsia"/>
                <w:b/>
                <w:sz w:val="21"/>
                <w:szCs w:val="21"/>
              </w:rPr>
              <w:t>毕业要求8</w:t>
            </w:r>
          </w:p>
          <w:p w14:paraId="7A747141" w14:textId="77777777" w:rsidR="00135495" w:rsidRDefault="0041104A">
            <w:pPr>
              <w:adjustRightInd w:val="0"/>
              <w:snapToGrid w:val="0"/>
              <w:jc w:val="center"/>
              <w:rPr>
                <w:rFonts w:ascii="宋体" w:eastAsia="宋体" w:hAnsi="宋体" w:cs="宋体"/>
                <w:b/>
                <w:sz w:val="21"/>
                <w:szCs w:val="21"/>
              </w:rPr>
            </w:pPr>
            <w:r>
              <w:rPr>
                <w:rFonts w:ascii="宋体" w:eastAsia="宋体" w:hAnsi="宋体" w:cs="宋体" w:hint="eastAsia"/>
                <w:b/>
                <w:sz w:val="21"/>
                <w:szCs w:val="21"/>
              </w:rPr>
              <w:t>【沟通合作】</w:t>
            </w:r>
          </w:p>
          <w:p w14:paraId="6029C006" w14:textId="77777777" w:rsidR="00135495" w:rsidRDefault="00135495">
            <w:pPr>
              <w:adjustRightInd w:val="0"/>
              <w:snapToGrid w:val="0"/>
              <w:jc w:val="center"/>
              <w:rPr>
                <w:rFonts w:ascii="宋体" w:eastAsia="宋体" w:hAnsi="宋体" w:cs="宋体"/>
                <w:b/>
                <w:sz w:val="21"/>
                <w:szCs w:val="21"/>
              </w:rPr>
            </w:pPr>
          </w:p>
        </w:tc>
        <w:tc>
          <w:tcPr>
            <w:tcW w:w="5445" w:type="dxa"/>
          </w:tcPr>
          <w:p w14:paraId="3CB8984C" w14:textId="77777777" w:rsidR="00135495" w:rsidRDefault="0041104A">
            <w:pPr>
              <w:rPr>
                <w:rFonts w:ascii="宋体" w:eastAsia="宋体" w:hAnsi="宋体" w:cs="宋体"/>
                <w:color w:val="000000"/>
                <w:sz w:val="21"/>
                <w:szCs w:val="21"/>
              </w:rPr>
            </w:pPr>
            <w:r>
              <w:rPr>
                <w:rFonts w:ascii="宋体" w:eastAsia="宋体" w:hAnsi="宋体" w:cs="宋体" w:hint="eastAsia"/>
                <w:b/>
                <w:bCs/>
                <w:color w:val="000000"/>
                <w:sz w:val="21"/>
                <w:szCs w:val="21"/>
              </w:rPr>
              <w:t>指标8-1：</w:t>
            </w:r>
            <w:r>
              <w:rPr>
                <w:rFonts w:ascii="宋体" w:eastAsia="宋体" w:hAnsi="宋体" w:cs="宋体" w:hint="eastAsia"/>
                <w:color w:val="000000"/>
                <w:sz w:val="21"/>
                <w:szCs w:val="21"/>
              </w:rPr>
              <w:t>理解学习共同体的特点与价值。具有团队协作学习的精神。掌握必需的沟通合作技能。积极开展小组互助和合作学习。</w:t>
            </w:r>
          </w:p>
          <w:p w14:paraId="10B76797" w14:textId="77777777" w:rsidR="00135495" w:rsidRDefault="0041104A">
            <w:pPr>
              <w:rPr>
                <w:rFonts w:ascii="宋体" w:eastAsia="宋体" w:hAnsi="宋体" w:cs="宋体"/>
                <w:color w:val="000000"/>
                <w:sz w:val="21"/>
                <w:szCs w:val="21"/>
              </w:rPr>
            </w:pPr>
            <w:r>
              <w:rPr>
                <w:rFonts w:ascii="宋体" w:eastAsia="宋体" w:hAnsi="宋体" w:cs="宋体" w:hint="eastAsia"/>
                <w:b/>
                <w:bCs/>
                <w:color w:val="000000"/>
                <w:sz w:val="21"/>
                <w:szCs w:val="21"/>
              </w:rPr>
              <w:t>指标8-2：</w:t>
            </w:r>
            <w:r>
              <w:rPr>
                <w:rFonts w:ascii="宋体" w:eastAsia="宋体" w:hAnsi="宋体" w:cs="宋体" w:hint="eastAsia"/>
                <w:color w:val="000000"/>
                <w:sz w:val="21"/>
                <w:szCs w:val="21"/>
              </w:rPr>
              <w:t>具有小组互助和合作学习体验。具备与学校领导、同事、学生、家长及社区沟通合作的知识与技能。</w:t>
            </w:r>
          </w:p>
        </w:tc>
        <w:tc>
          <w:tcPr>
            <w:tcW w:w="1807" w:type="dxa"/>
            <w:vAlign w:val="center"/>
          </w:tcPr>
          <w:p w14:paraId="670DC65F" w14:textId="77777777" w:rsidR="00135495" w:rsidRDefault="0041104A">
            <w:pPr>
              <w:widowControl/>
              <w:autoSpaceDE w:val="0"/>
              <w:autoSpaceDN w:val="0"/>
              <w:jc w:val="center"/>
              <w:textAlignment w:val="bottom"/>
              <w:rPr>
                <w:rFonts w:ascii="宋体" w:eastAsia="宋体" w:hAnsi="宋体" w:cs="宋体"/>
                <w:b/>
                <w:sz w:val="21"/>
                <w:szCs w:val="21"/>
              </w:rPr>
            </w:pPr>
            <w:r>
              <w:rPr>
                <w:rFonts w:ascii="宋体" w:eastAsia="宋体" w:hAnsi="宋体" w:cs="宋体" w:hint="eastAsia"/>
                <w:b/>
                <w:sz w:val="21"/>
                <w:szCs w:val="21"/>
              </w:rPr>
              <w:t>课程目标3</w:t>
            </w:r>
          </w:p>
        </w:tc>
      </w:tr>
    </w:tbl>
    <w:p w14:paraId="4D276955" w14:textId="77777777" w:rsidR="00135495" w:rsidRDefault="00135495">
      <w:pPr>
        <w:rPr>
          <w:rFonts w:ascii="宋体" w:eastAsia="宋体" w:hAnsi="宋体"/>
          <w:b/>
          <w:color w:val="000000"/>
          <w:sz w:val="24"/>
        </w:rPr>
      </w:pPr>
    </w:p>
    <w:p w14:paraId="7C00D351" w14:textId="77777777" w:rsidR="00135495" w:rsidRDefault="0041104A">
      <w:pPr>
        <w:rPr>
          <w:rFonts w:ascii="宋体" w:eastAsia="宋体" w:hAnsi="宋体"/>
          <w:b/>
          <w:color w:val="000000"/>
          <w:sz w:val="21"/>
          <w:szCs w:val="21"/>
        </w:rPr>
      </w:pPr>
      <w:r>
        <w:rPr>
          <w:rFonts w:ascii="宋体" w:eastAsia="宋体" w:hAnsi="宋体" w:hint="eastAsia"/>
          <w:b/>
          <w:color w:val="000000"/>
          <w:sz w:val="21"/>
          <w:szCs w:val="21"/>
        </w:rPr>
        <w:t>三、教学内容和重难点</w:t>
      </w:r>
    </w:p>
    <w:p w14:paraId="46B7CAC7" w14:textId="77777777" w:rsidR="00135495" w:rsidRDefault="0041104A">
      <w:pPr>
        <w:spacing w:line="360" w:lineRule="exact"/>
        <w:ind w:firstLineChars="200" w:firstLine="420"/>
        <w:rPr>
          <w:rFonts w:eastAsiaTheme="minorEastAsia"/>
        </w:rPr>
      </w:pPr>
      <w:r>
        <w:rPr>
          <w:rFonts w:ascii="宋体" w:eastAsia="宋体" w:hAnsi="宋体" w:cs="宋体" w:hint="eastAsia"/>
          <w:sz w:val="21"/>
          <w:szCs w:val="21"/>
        </w:rPr>
        <w:t>在教学中，重点讲授小学教育管理的一般理论知识，使学生理解和掌握有关概念、原理，初步形成必要的现代管理观念和基本的理论思维能力。并加强教学的实践性环节，突出操作性，使学生理解和掌握其相互之间的关系，从而提高从事管理的技能和素养。</w:t>
      </w:r>
    </w:p>
    <w:p w14:paraId="13EB13FB" w14:textId="77777777" w:rsidR="00135495" w:rsidRDefault="0041104A">
      <w:pPr>
        <w:spacing w:beforeLines="50" w:before="156" w:afterLines="20" w:after="62"/>
        <w:jc w:val="center"/>
        <w:rPr>
          <w:rFonts w:ascii="宋体" w:eastAsia="宋体" w:hAnsi="宋体" w:cs="宋体"/>
          <w:sz w:val="21"/>
          <w:szCs w:val="21"/>
        </w:rPr>
      </w:pPr>
      <w:r>
        <w:rPr>
          <w:rFonts w:ascii="宋体" w:eastAsia="宋体" w:hAnsi="宋体" w:cs="宋体" w:hint="eastAsia"/>
          <w:b/>
          <w:bCs/>
          <w:sz w:val="21"/>
          <w:szCs w:val="21"/>
        </w:rPr>
        <w:t>第一章　小学教育管理基础（2学时）（支撑课程目标1）</w:t>
      </w:r>
    </w:p>
    <w:p w14:paraId="3C6A35F0"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（一）教学要求</w:t>
      </w:r>
    </w:p>
    <w:p w14:paraId="51A4030A"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通过教学使学生了解小学教育管理的基本概念、学科属性、研究对象及特点，理解管理与教育管理的内涵，初步掌握小学教育管理常用的研究方法。</w:t>
      </w:r>
    </w:p>
    <w:p w14:paraId="1C158215"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（二）教学内容</w:t>
      </w:r>
    </w:p>
    <w:p w14:paraId="002C253E"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第一节　小学教育管理的基本概念</w:t>
      </w:r>
    </w:p>
    <w:p w14:paraId="389D652F"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1.管理</w:t>
      </w:r>
    </w:p>
    <w:p w14:paraId="093F959E"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2.教育管理</w:t>
      </w:r>
    </w:p>
    <w:p w14:paraId="675B9295"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lastRenderedPageBreak/>
        <w:t>3.小学教育管理</w:t>
      </w:r>
    </w:p>
    <w:p w14:paraId="3F134335"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第二节　小学教育管理的学科性质</w:t>
      </w:r>
    </w:p>
    <w:p w14:paraId="6106235D"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1.小学教育管理的性质</w:t>
      </w:r>
    </w:p>
    <w:p w14:paraId="4387A231"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2.小学教育管理的特点</w:t>
      </w:r>
    </w:p>
    <w:p w14:paraId="456611DC"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3.小学教育管理研究的对象</w:t>
      </w:r>
    </w:p>
    <w:p w14:paraId="77C7F983"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第三节　小学教育管理的研究方法</w:t>
      </w:r>
    </w:p>
    <w:p w14:paraId="4DBC1990"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1.定性研究法</w:t>
      </w:r>
    </w:p>
    <w:p w14:paraId="442D96A2"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2.定量研究法</w:t>
      </w:r>
    </w:p>
    <w:p w14:paraId="23F89F38"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3.质的研究方法</w:t>
      </w:r>
    </w:p>
    <w:p w14:paraId="1400DD12"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4.系统研究方法</w:t>
      </w:r>
    </w:p>
    <w:p w14:paraId="002DB816"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（三）本章重难点</w:t>
      </w:r>
    </w:p>
    <w:p w14:paraId="74FBCE79"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重点是掌握小学教育管理的研究对象、性质与特点，难点在于如何理解小学教育管理研究内容的逻辑关系及其板块划分。</w:t>
      </w:r>
    </w:p>
    <w:p w14:paraId="7B2CF7C8" w14:textId="77777777" w:rsidR="00135495" w:rsidRDefault="0041104A">
      <w:pPr>
        <w:spacing w:beforeLines="50" w:before="156" w:afterLines="20" w:after="62"/>
        <w:jc w:val="center"/>
        <w:rPr>
          <w:rFonts w:ascii="宋体" w:eastAsia="宋体" w:hAnsi="宋体" w:cs="宋体"/>
          <w:b/>
          <w:bCs/>
          <w:sz w:val="21"/>
          <w:szCs w:val="21"/>
        </w:rPr>
      </w:pPr>
      <w:r>
        <w:rPr>
          <w:rFonts w:ascii="宋体" w:eastAsia="宋体" w:hAnsi="宋体" w:cs="宋体" w:hint="eastAsia"/>
          <w:b/>
          <w:bCs/>
          <w:sz w:val="21"/>
          <w:szCs w:val="21"/>
        </w:rPr>
        <w:t>第二章　小学教育管理理论（2学时）（支撑课程目标1）</w:t>
      </w:r>
    </w:p>
    <w:p w14:paraId="072ABD9A"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（一）教学要求</w:t>
      </w:r>
    </w:p>
    <w:p w14:paraId="0DB87FDC"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通过教学使学生了解古典组织管理理论，包括泰罗的科学管理、韦伯的科层管理、法约尔的一般管理等，掌握后现代教育管理思潮给今天教育管理改革的启示，正确理解行为科学理论的现实价值。</w:t>
      </w:r>
    </w:p>
    <w:p w14:paraId="7A0DD643"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（二）教学内容</w:t>
      </w:r>
    </w:p>
    <w:p w14:paraId="7FE1C325"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第一节　古典组织管理理论</w:t>
      </w:r>
    </w:p>
    <w:p w14:paraId="1308578F"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1.泰罗的科学管理</w:t>
      </w:r>
    </w:p>
    <w:p w14:paraId="4213B8D4"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2.韦伯的科层管理</w:t>
      </w:r>
    </w:p>
    <w:p w14:paraId="09A6797B"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3.法约尔的一般管理</w:t>
      </w:r>
    </w:p>
    <w:p w14:paraId="528F1CB4"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第二节　行为科学管理理论</w:t>
      </w:r>
    </w:p>
    <w:p w14:paraId="574D07FF"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1.行为科学产生的背景</w:t>
      </w:r>
    </w:p>
    <w:p w14:paraId="41389CF9"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2.人性假设理论</w:t>
      </w:r>
    </w:p>
    <w:p w14:paraId="33EAE668"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3.激励理论</w:t>
      </w:r>
    </w:p>
    <w:p w14:paraId="5595F77A"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4.群体行为理论</w:t>
      </w:r>
    </w:p>
    <w:p w14:paraId="7543D909"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5.领导行为理论</w:t>
      </w:r>
    </w:p>
    <w:p w14:paraId="46EA26AE"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第三节　后现代教育管理思潮</w:t>
      </w:r>
    </w:p>
    <w:p w14:paraId="1FDAB728"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1.后现代主义的教育管理思想</w:t>
      </w:r>
    </w:p>
    <w:p w14:paraId="24B13A1F"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lastRenderedPageBreak/>
        <w:t>2.批判主义的教育管理理论</w:t>
      </w:r>
    </w:p>
    <w:p w14:paraId="3E0F80C4"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3.生态教育的管理理念</w:t>
      </w:r>
    </w:p>
    <w:p w14:paraId="73CBC04F"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（三）本章重难点</w:t>
      </w:r>
    </w:p>
    <w:p w14:paraId="6A9D801F"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重点是古典组织管理理论、行为科学管理理论、后现代教育管理思潮的论述，难点在于分析这些理论的借鉴作用。</w:t>
      </w:r>
    </w:p>
    <w:p w14:paraId="374914FB" w14:textId="77777777" w:rsidR="00135495" w:rsidRDefault="0041104A">
      <w:pPr>
        <w:spacing w:beforeLines="50" w:before="156" w:afterLines="20" w:after="62"/>
        <w:jc w:val="center"/>
        <w:rPr>
          <w:rFonts w:ascii="宋体" w:eastAsia="宋体" w:hAnsi="宋体" w:cs="宋体"/>
          <w:b/>
          <w:bCs/>
          <w:sz w:val="21"/>
          <w:szCs w:val="21"/>
        </w:rPr>
      </w:pPr>
      <w:r>
        <w:rPr>
          <w:rFonts w:ascii="宋体" w:eastAsia="宋体" w:hAnsi="宋体" w:cs="宋体" w:hint="eastAsia"/>
          <w:b/>
          <w:bCs/>
          <w:sz w:val="21"/>
          <w:szCs w:val="21"/>
        </w:rPr>
        <w:t>第三章　小学教育管理过程（4学时）（支撑课程目标2）</w:t>
      </w:r>
    </w:p>
    <w:p w14:paraId="09B6B45C"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（一）教学要求</w:t>
      </w:r>
    </w:p>
    <w:p w14:paraId="4131D25D"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通过教学使学生了解过程与小学教育管理运行的规律。掌握管理决策模式与小学教育管理决策的程序，正确理解控制的概念、过程与类型。</w:t>
      </w:r>
    </w:p>
    <w:p w14:paraId="2F600251"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（二）教学内容</w:t>
      </w:r>
    </w:p>
    <w:p w14:paraId="1145B0AD"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第一节　教育管理过程概述</w:t>
      </w:r>
    </w:p>
    <w:p w14:paraId="399788C2"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1.管理过程的研究</w:t>
      </w:r>
    </w:p>
    <w:p w14:paraId="05663EE4"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2.教育管理过程的环节</w:t>
      </w:r>
    </w:p>
    <w:p w14:paraId="3E875E16"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3.小学教育管理运行的规律</w:t>
      </w:r>
    </w:p>
    <w:p w14:paraId="6A3140BD"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第二节　小学教育管理决策</w:t>
      </w:r>
    </w:p>
    <w:p w14:paraId="7E8D8F30"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1.管理决策的模式</w:t>
      </w:r>
    </w:p>
    <w:p w14:paraId="17BB204C"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2.教育管理决策的程序</w:t>
      </w:r>
    </w:p>
    <w:p w14:paraId="00D2C0D4"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3.影响小学教育管理决策的因素</w:t>
      </w:r>
    </w:p>
    <w:p w14:paraId="303C47DA"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第三节　小学教育管理控制</w:t>
      </w:r>
    </w:p>
    <w:p w14:paraId="139D50F0"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1.控制的概念</w:t>
      </w:r>
    </w:p>
    <w:p w14:paraId="1536C4E5"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2.控制的过程与类型</w:t>
      </w:r>
    </w:p>
    <w:p w14:paraId="712C3BC6"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3.小学教育管理控制的策略</w:t>
      </w:r>
    </w:p>
    <w:p w14:paraId="48FE146D"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（三）本章重难点</w:t>
      </w:r>
    </w:p>
    <w:p w14:paraId="566274A2"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重点是教育管理过程及其各个环节之间的关系，难点是小学教育管理过程运行规律的介绍。</w:t>
      </w:r>
    </w:p>
    <w:p w14:paraId="1A215F4B" w14:textId="77777777" w:rsidR="00135495" w:rsidRDefault="0041104A">
      <w:pPr>
        <w:spacing w:beforeLines="50" w:before="156" w:afterLines="20" w:after="62"/>
        <w:jc w:val="center"/>
        <w:rPr>
          <w:rFonts w:ascii="宋体" w:eastAsia="宋体" w:hAnsi="宋体" w:cs="宋体"/>
          <w:b/>
          <w:bCs/>
          <w:sz w:val="21"/>
          <w:szCs w:val="21"/>
        </w:rPr>
      </w:pPr>
      <w:r>
        <w:rPr>
          <w:rFonts w:ascii="宋体" w:eastAsia="宋体" w:hAnsi="宋体" w:cs="宋体" w:hint="eastAsia"/>
          <w:b/>
          <w:bCs/>
          <w:sz w:val="21"/>
          <w:szCs w:val="21"/>
        </w:rPr>
        <w:t>第四章　小学教育管理组织（4学时）（支撑课程目标2）</w:t>
      </w:r>
    </w:p>
    <w:p w14:paraId="0D517E11"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（一）教学要求</w:t>
      </w:r>
    </w:p>
    <w:p w14:paraId="0A5E0009"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了解组织发展理论的主要流派及其主要观点，掌握组织结构的及各种类型的结构、特征、优缺点，正确理解小学组织机构设计的原则、形式以及小学组织机构的变革。</w:t>
      </w:r>
    </w:p>
    <w:p w14:paraId="5334130A"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（二）教学内容</w:t>
      </w:r>
    </w:p>
    <w:p w14:paraId="0FCB4233"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第一节　组织发展理论</w:t>
      </w:r>
    </w:p>
    <w:p w14:paraId="03B750A9"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1.古典组织理论</w:t>
      </w:r>
    </w:p>
    <w:p w14:paraId="2A9E045D"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lastRenderedPageBreak/>
        <w:t>2.人际关系理论</w:t>
      </w:r>
    </w:p>
    <w:p w14:paraId="0B1A3AA1"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3.开放系统理论</w:t>
      </w:r>
    </w:p>
    <w:p w14:paraId="0847F9F9"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4.学习组织理论</w:t>
      </w:r>
    </w:p>
    <w:p w14:paraId="4C4D83DF"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第二节　组织结构理论</w:t>
      </w:r>
    </w:p>
    <w:p w14:paraId="54C8E79D"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1.直线型组织结构</w:t>
      </w:r>
    </w:p>
    <w:p w14:paraId="3A6A5790"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2.职能型组织结构</w:t>
      </w:r>
    </w:p>
    <w:p w14:paraId="1CAE0DE0"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3.矩阵型组织结构</w:t>
      </w:r>
    </w:p>
    <w:p w14:paraId="5C5706B1"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4.委员会制组织结构</w:t>
      </w:r>
    </w:p>
    <w:p w14:paraId="11A8969C"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第三节　小学教育管理组织的设置</w:t>
      </w:r>
    </w:p>
    <w:p w14:paraId="0BA69E24"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1.小学组织机构设置的原则</w:t>
      </w:r>
    </w:p>
    <w:p w14:paraId="120D78CA"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2.小学组织机构设置的形式</w:t>
      </w:r>
    </w:p>
    <w:p w14:paraId="29DF8938"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3.小学领导体制</w:t>
      </w:r>
    </w:p>
    <w:p w14:paraId="7F9FE6C8"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（三）本章重难点</w:t>
      </w:r>
    </w:p>
    <w:p w14:paraId="346584C3"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本章的重点是各大流派的主要观点及其优缺点，难点在于如何结合实际设计可行的小学组织机构。</w:t>
      </w:r>
    </w:p>
    <w:p w14:paraId="35A2FB4A" w14:textId="77777777" w:rsidR="00135495" w:rsidRDefault="0041104A">
      <w:pPr>
        <w:spacing w:beforeLines="50" w:before="156" w:afterLines="20" w:after="62"/>
        <w:jc w:val="center"/>
        <w:rPr>
          <w:rFonts w:ascii="宋体" w:eastAsia="宋体" w:hAnsi="宋体" w:cs="宋体"/>
          <w:b/>
          <w:bCs/>
          <w:sz w:val="21"/>
          <w:szCs w:val="21"/>
        </w:rPr>
      </w:pPr>
      <w:r>
        <w:rPr>
          <w:rFonts w:ascii="宋体" w:eastAsia="宋体" w:hAnsi="宋体" w:cs="宋体" w:hint="eastAsia"/>
          <w:b/>
          <w:bCs/>
          <w:sz w:val="21"/>
          <w:szCs w:val="21"/>
        </w:rPr>
        <w:t>第五章　小学教育管理规程（2学时）（支撑课程目标2）</w:t>
      </w:r>
    </w:p>
    <w:p w14:paraId="488F268A"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（一）教学要求</w:t>
      </w:r>
    </w:p>
    <w:p w14:paraId="36C6621C"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了解教育管理规程的内涵、特征与功能。掌握小学教育管理法规的含义及小学教育管理的法律、政策依据，正确理解小学教育管理制度概述、基本内容、建设与改革。</w:t>
      </w:r>
    </w:p>
    <w:p w14:paraId="73AEAE2D"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（二）教学内容</w:t>
      </w:r>
    </w:p>
    <w:p w14:paraId="0F5CE4AB"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第一节　教育管理规程概述</w:t>
      </w:r>
    </w:p>
    <w:p w14:paraId="79BD3262"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1.教育管理规程的内涵</w:t>
      </w:r>
    </w:p>
    <w:p w14:paraId="6A42D7A1"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2.教育管理规程的特征与功能</w:t>
      </w:r>
    </w:p>
    <w:p w14:paraId="21572969"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第二节　小学教育管理法规</w:t>
      </w:r>
    </w:p>
    <w:p w14:paraId="27DC6688"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1.教育管理法规概述</w:t>
      </w:r>
    </w:p>
    <w:p w14:paraId="4D562A86"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2.小学教育管理的法律依据</w:t>
      </w:r>
    </w:p>
    <w:p w14:paraId="7DAA3C94"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3.小学教育管理的政策依据</w:t>
      </w:r>
    </w:p>
    <w:p w14:paraId="06E2FB2C"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第三节　小学教育管理制度</w:t>
      </w:r>
    </w:p>
    <w:p w14:paraId="4CCA6EC5"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1.教育管理制度概述</w:t>
      </w:r>
    </w:p>
    <w:p w14:paraId="0D0866B8"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2.小学教育管理制度的基本内容</w:t>
      </w:r>
    </w:p>
    <w:p w14:paraId="16594A95"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lastRenderedPageBreak/>
        <w:t>3.小学教育管理制度的建设与改革</w:t>
      </w:r>
    </w:p>
    <w:p w14:paraId="7A8EF045"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（三）本章重难点</w:t>
      </w:r>
    </w:p>
    <w:p w14:paraId="58A48578"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本章的重点是讲授教育管理规程，介绍当前教育管理制度的基本内容，包括校长负责制、教职工聘任制度、职务评审与晋级制度，难点在于如何建设制度与改革。</w:t>
      </w:r>
    </w:p>
    <w:p w14:paraId="3AA136EB" w14:textId="77777777" w:rsidR="00135495" w:rsidRDefault="0041104A">
      <w:pPr>
        <w:spacing w:beforeLines="50" w:before="156" w:afterLines="20" w:after="62"/>
        <w:jc w:val="center"/>
        <w:rPr>
          <w:rFonts w:ascii="宋体" w:eastAsia="宋体" w:hAnsi="宋体" w:cs="宋体"/>
          <w:b/>
          <w:bCs/>
          <w:sz w:val="21"/>
          <w:szCs w:val="21"/>
        </w:rPr>
      </w:pPr>
      <w:r>
        <w:rPr>
          <w:rFonts w:ascii="宋体" w:eastAsia="宋体" w:hAnsi="宋体" w:cs="宋体" w:hint="eastAsia"/>
          <w:b/>
          <w:bCs/>
          <w:sz w:val="21"/>
          <w:szCs w:val="21"/>
        </w:rPr>
        <w:t>第六章　小学教育管理场域（2学时）（支撑课程目标2）</w:t>
      </w:r>
    </w:p>
    <w:p w14:paraId="55C4A58B"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（一）教学要求</w:t>
      </w:r>
    </w:p>
    <w:p w14:paraId="740FACF8"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通过教学使学生了解学校教育、社区教育和家庭教育的概念、特点和内容。掌握不同场域的功能，并结合实际能够使学校、社区和家庭的教育有机的结合在一起。</w:t>
      </w:r>
    </w:p>
    <w:p w14:paraId="186BA061"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（二）教学内容</w:t>
      </w:r>
    </w:p>
    <w:p w14:paraId="73F46D7F"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第一节　学校教育</w:t>
      </w:r>
    </w:p>
    <w:p w14:paraId="03198D30"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1.学校教育概述</w:t>
      </w:r>
    </w:p>
    <w:p w14:paraId="064A1B38"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2.学校教育的内容</w:t>
      </w:r>
    </w:p>
    <w:p w14:paraId="6402F056"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3.学校教育管理的意义</w:t>
      </w:r>
    </w:p>
    <w:p w14:paraId="5FCAFE87"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第二节　社区教育</w:t>
      </w:r>
    </w:p>
    <w:p w14:paraId="09937629"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1.社区教育概述</w:t>
      </w:r>
    </w:p>
    <w:p w14:paraId="7928B2B2"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2.社区教育的内容</w:t>
      </w:r>
    </w:p>
    <w:p w14:paraId="295C5286"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3.社区教育管理的意义</w:t>
      </w:r>
    </w:p>
    <w:p w14:paraId="55D69BE5"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第三节　家庭教育</w:t>
      </w:r>
    </w:p>
    <w:p w14:paraId="25278965"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1.家庭教育概述</w:t>
      </w:r>
    </w:p>
    <w:p w14:paraId="78CE9C10"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2.家庭教育的内容</w:t>
      </w:r>
    </w:p>
    <w:p w14:paraId="294610BE"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3.家庭教育管理的意义</w:t>
      </w:r>
    </w:p>
    <w:p w14:paraId="7FFD1778"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（三）本章重难点</w:t>
      </w:r>
    </w:p>
    <w:p w14:paraId="2B7A5D9E"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重点讲述学校、社区和家庭教育的特点及功能，难点是如何结合实际发挥不同场域的作用。</w:t>
      </w:r>
    </w:p>
    <w:p w14:paraId="1066362A" w14:textId="77777777" w:rsidR="00135495" w:rsidRDefault="0041104A">
      <w:pPr>
        <w:spacing w:beforeLines="50" w:before="156" w:afterLines="20" w:after="62"/>
        <w:jc w:val="center"/>
        <w:rPr>
          <w:rFonts w:ascii="宋体" w:eastAsia="宋体" w:hAnsi="宋体" w:cs="宋体"/>
          <w:b/>
          <w:bCs/>
          <w:sz w:val="21"/>
          <w:szCs w:val="21"/>
        </w:rPr>
      </w:pPr>
      <w:r>
        <w:rPr>
          <w:rFonts w:ascii="宋体" w:eastAsia="宋体" w:hAnsi="宋体" w:cs="宋体" w:hint="eastAsia"/>
          <w:b/>
          <w:bCs/>
          <w:sz w:val="21"/>
          <w:szCs w:val="21"/>
        </w:rPr>
        <w:t>第七章　小学人力资源管理（4学时）（支撑课程目标2）</w:t>
      </w:r>
    </w:p>
    <w:p w14:paraId="3C38B2D7"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（一）教学要求</w:t>
      </w:r>
    </w:p>
    <w:p w14:paraId="6631A3D1"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通过教学使学生了解人力资源管理的原则与目标，小学教师工作绩效管理的基本内容，正确理解小学校长的职责、地位与权力，掌握校长的领导艺术。</w:t>
      </w:r>
    </w:p>
    <w:p w14:paraId="19666E3B"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（二）教学内容</w:t>
      </w:r>
    </w:p>
    <w:p w14:paraId="099F9717"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第一节　人力资源管理概述</w:t>
      </w:r>
    </w:p>
    <w:p w14:paraId="4A741609"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1.人力资源的内涵与特性</w:t>
      </w:r>
    </w:p>
    <w:p w14:paraId="627E3873"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lastRenderedPageBreak/>
        <w:t>2.小学人力资源开发与管理的原则</w:t>
      </w:r>
    </w:p>
    <w:p w14:paraId="1F48842C"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3.小学人力资源开发与管理的目标</w:t>
      </w:r>
    </w:p>
    <w:p w14:paraId="3C035125"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第二节　小学教师管理</w:t>
      </w:r>
    </w:p>
    <w:p w14:paraId="664CC504"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1.小学教师管理的基本内容</w:t>
      </w:r>
    </w:p>
    <w:p w14:paraId="2A2F1CB8"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2.小学教师工作绩效的管理</w:t>
      </w:r>
    </w:p>
    <w:p w14:paraId="6C6D98C1"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3.小学教师的专业发展</w:t>
      </w:r>
    </w:p>
    <w:p w14:paraId="438A231E"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第三节　小学领导管理</w:t>
      </w:r>
    </w:p>
    <w:p w14:paraId="25720B3E"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1.小学领导集体的建设</w:t>
      </w:r>
    </w:p>
    <w:p w14:paraId="23261F18"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2.小学校长的职责、地位与权力</w:t>
      </w:r>
    </w:p>
    <w:p w14:paraId="08839FD5"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3.小学校长的领导艺术</w:t>
      </w:r>
    </w:p>
    <w:p w14:paraId="3C976620"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（三）本章重难点</w:t>
      </w:r>
    </w:p>
    <w:p w14:paraId="1735B8DD"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重点是教师绩效管理的内涵及其步骤，难点在于校长在运用权力时应把握的领导艺术。</w:t>
      </w:r>
    </w:p>
    <w:p w14:paraId="0301A498" w14:textId="77777777" w:rsidR="00135495" w:rsidRDefault="0041104A">
      <w:pPr>
        <w:spacing w:beforeLines="50" w:before="156" w:afterLines="20" w:after="62"/>
        <w:jc w:val="center"/>
        <w:rPr>
          <w:rFonts w:ascii="宋体" w:eastAsia="宋体" w:hAnsi="宋体" w:cs="宋体"/>
          <w:b/>
          <w:bCs/>
          <w:sz w:val="21"/>
          <w:szCs w:val="21"/>
        </w:rPr>
      </w:pPr>
      <w:r>
        <w:rPr>
          <w:rFonts w:ascii="宋体" w:eastAsia="宋体" w:hAnsi="宋体" w:cs="宋体" w:hint="eastAsia"/>
          <w:b/>
          <w:bCs/>
          <w:sz w:val="21"/>
          <w:szCs w:val="21"/>
        </w:rPr>
        <w:t>第八章　小学公共关系管理（4学时）（支撑课程目标3）</w:t>
      </w:r>
    </w:p>
    <w:p w14:paraId="7114186F"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（一）教学要求</w:t>
      </w:r>
    </w:p>
    <w:p w14:paraId="2AFA4387"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通过教学使学生了解小学公共关系的含义及其主客体的划分。掌握小学公共关系管理的过程，正确理解小学公共关系管理的内容。</w:t>
      </w:r>
    </w:p>
    <w:p w14:paraId="5DFD5D7F"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（二）教学内容</w:t>
      </w:r>
    </w:p>
    <w:p w14:paraId="5BF8A79A"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第一节　学校公共关系概述</w:t>
      </w:r>
    </w:p>
    <w:p w14:paraId="6D42B04F"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1.公共关系</w:t>
      </w:r>
    </w:p>
    <w:p w14:paraId="3272C016"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2.小学公共关系</w:t>
      </w:r>
    </w:p>
    <w:p w14:paraId="773FC95B"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3.小学公共关系管理的主体与层次</w:t>
      </w:r>
    </w:p>
    <w:p w14:paraId="651C9F31"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第二节　小学公共关系管理过程</w:t>
      </w:r>
    </w:p>
    <w:p w14:paraId="161413D0"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1.确定问题</w:t>
      </w:r>
    </w:p>
    <w:p w14:paraId="1B48D374"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2.调查研究</w:t>
      </w:r>
    </w:p>
    <w:p w14:paraId="53E4C828"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3.制定目标</w:t>
      </w:r>
    </w:p>
    <w:p w14:paraId="0ADF7728"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4.实施传播</w:t>
      </w:r>
    </w:p>
    <w:p w14:paraId="39EAFE17"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5.结果评估</w:t>
      </w:r>
    </w:p>
    <w:p w14:paraId="072299EA"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第三节小学公共关系管理内容</w:t>
      </w:r>
    </w:p>
    <w:p w14:paraId="55776C84"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1.学校内部公关管理</w:t>
      </w:r>
    </w:p>
    <w:p w14:paraId="618ADADE"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2.学校外部公关管理</w:t>
      </w:r>
    </w:p>
    <w:p w14:paraId="26FB6B77"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lastRenderedPageBreak/>
        <w:t>3.学校危机公关管理</w:t>
      </w:r>
    </w:p>
    <w:p w14:paraId="16566E87"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4.学校形象公关管理</w:t>
      </w:r>
    </w:p>
    <w:p w14:paraId="0CDAF0A9"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（三）本章重难点</w:t>
      </w:r>
    </w:p>
    <w:p w14:paraId="464F3F0A"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重点是公共关系管理过程及小学危机事件处理的程序，难点在于如何树立学校良好的形象。</w:t>
      </w:r>
    </w:p>
    <w:p w14:paraId="69322C96" w14:textId="77777777" w:rsidR="00135495" w:rsidRDefault="0041104A">
      <w:pPr>
        <w:spacing w:beforeLines="50" w:before="156" w:afterLines="20" w:after="62"/>
        <w:jc w:val="center"/>
        <w:rPr>
          <w:rFonts w:ascii="宋体" w:eastAsia="宋体" w:hAnsi="宋体" w:cs="宋体"/>
          <w:b/>
          <w:bCs/>
          <w:sz w:val="21"/>
          <w:szCs w:val="21"/>
        </w:rPr>
      </w:pPr>
      <w:r>
        <w:rPr>
          <w:rFonts w:ascii="宋体" w:eastAsia="宋体" w:hAnsi="宋体" w:cs="宋体" w:hint="eastAsia"/>
          <w:b/>
          <w:bCs/>
          <w:sz w:val="21"/>
          <w:szCs w:val="21"/>
        </w:rPr>
        <w:t>第九章　小学全面质量管理（2学时）  （支撑课程目标2）</w:t>
      </w:r>
    </w:p>
    <w:p w14:paraId="44E55B0C"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（一）教学要求</w:t>
      </w:r>
    </w:p>
    <w:p w14:paraId="2DE2AC0F"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通过教学使学生了解小学全面质量管理的内容、原则及模式。掌握评价的过程和影响因素，正确理解小学全面质量管理的控制类型和程序。</w:t>
      </w:r>
    </w:p>
    <w:p w14:paraId="6BEF86F9"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（二）教学内容</w:t>
      </w:r>
    </w:p>
    <w:p w14:paraId="5F1A0241"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第一节　小学全面质量管理概述</w:t>
      </w:r>
    </w:p>
    <w:p w14:paraId="03D564F0"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1.小学全面质量管理的内容</w:t>
      </w:r>
    </w:p>
    <w:p w14:paraId="2C8DFF30"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2.小学全面质量管理的原则</w:t>
      </w:r>
    </w:p>
    <w:p w14:paraId="5E83B086"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3.小学全面质量管理的模式</w:t>
      </w:r>
    </w:p>
    <w:p w14:paraId="7D17E795"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第二节　小学全面质量管理的评价</w:t>
      </w:r>
    </w:p>
    <w:p w14:paraId="191C3658"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1.小学教育质量评价的原则</w:t>
      </w:r>
    </w:p>
    <w:p w14:paraId="6A5D8124"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2.小学教育质量评价的过程</w:t>
      </w:r>
    </w:p>
    <w:p w14:paraId="2030449B"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3.影响小学教育质量评价的因素</w:t>
      </w:r>
    </w:p>
    <w:p w14:paraId="76C4B1D1"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第三节　小学全面质量管理的控制</w:t>
      </w:r>
    </w:p>
    <w:p w14:paraId="72E69203"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1.小学全面质量管理控制概述</w:t>
      </w:r>
    </w:p>
    <w:p w14:paraId="127C7D4C"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2.小学全面质量管理控制的类型</w:t>
      </w:r>
    </w:p>
    <w:p w14:paraId="4CDF77FE"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3.小学全面质量管理控制的程序</w:t>
      </w:r>
    </w:p>
    <w:p w14:paraId="340B2BA2"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（三）本章重难点</w:t>
      </w:r>
    </w:p>
    <w:p w14:paraId="2B95AFF5"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重点是小学全面质量管理的内容、原则和模式，难点在于如何加强小学全面质量管理的控制。</w:t>
      </w:r>
    </w:p>
    <w:p w14:paraId="288C1622" w14:textId="77777777" w:rsidR="00135495" w:rsidRDefault="0041104A">
      <w:pPr>
        <w:spacing w:beforeLines="50" w:before="156" w:afterLines="20" w:after="62"/>
        <w:jc w:val="center"/>
        <w:rPr>
          <w:rFonts w:ascii="宋体" w:eastAsia="宋体" w:hAnsi="宋体" w:cs="宋体"/>
          <w:b/>
          <w:bCs/>
          <w:sz w:val="21"/>
          <w:szCs w:val="21"/>
        </w:rPr>
      </w:pPr>
      <w:r>
        <w:rPr>
          <w:rFonts w:ascii="宋体" w:eastAsia="宋体" w:hAnsi="宋体" w:cs="宋体" w:hint="eastAsia"/>
          <w:b/>
          <w:bCs/>
          <w:sz w:val="21"/>
          <w:szCs w:val="21"/>
        </w:rPr>
        <w:t>第十章　小学校本财政管理（2学时）（支撑课程目标2）</w:t>
      </w:r>
    </w:p>
    <w:p w14:paraId="2139DECF"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（一）教学要求</w:t>
      </w:r>
    </w:p>
    <w:p w14:paraId="4425777A"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了解教育财政的本质、特点与功能。掌握小学校本财政管理的内涵及意义，小学教育经费的收入、支出、监督与评估，正确理解中外小学校本财政管理的差异点。</w:t>
      </w:r>
    </w:p>
    <w:p w14:paraId="6C6559B6"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（二）教学内容</w:t>
      </w:r>
    </w:p>
    <w:p w14:paraId="072F8585"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第一节　小学校本财政概述</w:t>
      </w:r>
    </w:p>
    <w:p w14:paraId="4521F018"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1.教育财政的本质与特点</w:t>
      </w:r>
    </w:p>
    <w:p w14:paraId="4204AC13"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lastRenderedPageBreak/>
        <w:t>2.教育财政的功能</w:t>
      </w:r>
    </w:p>
    <w:p w14:paraId="484A2932"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3.小学校本财政管理的内涵及意义</w:t>
      </w:r>
    </w:p>
    <w:p w14:paraId="601B4A44"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第二节　小学校本财政管理的依据</w:t>
      </w:r>
    </w:p>
    <w:p w14:paraId="11FCEA26"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1.国家财政法规</w:t>
      </w:r>
    </w:p>
    <w:p w14:paraId="2EAF664F"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2.地方财政政策</w:t>
      </w:r>
    </w:p>
    <w:p w14:paraId="19F4A883"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3.区域教育行政部门的有关规定</w:t>
      </w:r>
    </w:p>
    <w:p w14:paraId="59F16BD3"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第三节　小学校本财政的管理</w:t>
      </w:r>
    </w:p>
    <w:p w14:paraId="1DC26D5F"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1.小学教育经费获取机制</w:t>
      </w:r>
    </w:p>
    <w:p w14:paraId="46EAA8AF"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2.小学教育经费支出的原则与计划</w:t>
      </w:r>
    </w:p>
    <w:p w14:paraId="33560CE1"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3.小学教育经费使用的评估与监督</w:t>
      </w:r>
    </w:p>
    <w:p w14:paraId="0738DC46"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（三）本章重难点</w:t>
      </w:r>
    </w:p>
    <w:p w14:paraId="2B671650"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本章的重点是校本财政的本质、功能，难点在于真正理解实施校本财政管理需要克服的障碍。</w:t>
      </w:r>
    </w:p>
    <w:p w14:paraId="2CCFCD56" w14:textId="77777777" w:rsidR="00135495" w:rsidRDefault="0041104A">
      <w:pPr>
        <w:spacing w:beforeLines="50" w:before="156" w:afterLines="20" w:after="62"/>
        <w:jc w:val="center"/>
        <w:rPr>
          <w:rFonts w:ascii="宋体" w:eastAsia="宋体" w:hAnsi="宋体" w:cs="宋体"/>
          <w:b/>
          <w:bCs/>
          <w:sz w:val="21"/>
          <w:szCs w:val="21"/>
        </w:rPr>
      </w:pPr>
      <w:r>
        <w:rPr>
          <w:rFonts w:ascii="宋体" w:eastAsia="宋体" w:hAnsi="宋体" w:cs="宋体" w:hint="eastAsia"/>
          <w:b/>
          <w:bCs/>
          <w:sz w:val="21"/>
          <w:szCs w:val="21"/>
        </w:rPr>
        <w:t>第十一章　小学校本文化管理（2学时）（支撑课程目标1）</w:t>
      </w:r>
    </w:p>
    <w:p w14:paraId="3B0520A7"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（一）教学要求</w:t>
      </w:r>
    </w:p>
    <w:p w14:paraId="4EC27A4A"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通过教学使学生了解小学校本文化的内涵与意义。掌握小学校本文化的具体内容，正确理解小学校本文化的实践途径。</w:t>
      </w:r>
    </w:p>
    <w:p w14:paraId="15DA37A3"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（二）教学内容</w:t>
      </w:r>
    </w:p>
    <w:p w14:paraId="6F951804"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第一节　小学校本文化管理概述</w:t>
      </w:r>
    </w:p>
    <w:p w14:paraId="45C74D4F"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1.小学校本文化的内涵</w:t>
      </w:r>
    </w:p>
    <w:p w14:paraId="09EDB348"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2.小学校本文化的功能</w:t>
      </w:r>
    </w:p>
    <w:p w14:paraId="7F0393FD"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3.小学校本文化管理的意义</w:t>
      </w:r>
    </w:p>
    <w:p w14:paraId="47515203"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第二节　小学校本文化管理的内容</w:t>
      </w:r>
    </w:p>
    <w:p w14:paraId="15C415BC"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1.校本精神文化</w:t>
      </w:r>
    </w:p>
    <w:p w14:paraId="1E827C34"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2.校本制度文化</w:t>
      </w:r>
    </w:p>
    <w:p w14:paraId="0EE3A57E"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3.校本行为文化</w:t>
      </w:r>
    </w:p>
    <w:p w14:paraId="4E509B01"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4.校本物质文化</w:t>
      </w:r>
    </w:p>
    <w:p w14:paraId="0557531A"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第三节　小学校本文化管理的实践</w:t>
      </w:r>
    </w:p>
    <w:p w14:paraId="021BC8D7"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1.学校文化品位的提升</w:t>
      </w:r>
    </w:p>
    <w:p w14:paraId="7EF4A303"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2.领导文化品质的追求</w:t>
      </w:r>
    </w:p>
    <w:p w14:paraId="0A1EB22A"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3.教师文化品格的塑造</w:t>
      </w:r>
    </w:p>
    <w:p w14:paraId="56A5BA6A"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lastRenderedPageBreak/>
        <w:t>4.学生文化品性的培养</w:t>
      </w:r>
    </w:p>
    <w:p w14:paraId="2EED6773"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（三）本章重难点</w:t>
      </w:r>
    </w:p>
    <w:p w14:paraId="64A672AE"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本章的重点是校本文化的内容，难点是讲授文化管理实践的途径。</w:t>
      </w:r>
    </w:p>
    <w:p w14:paraId="608A5720" w14:textId="77777777" w:rsidR="00135495" w:rsidRDefault="0041104A">
      <w:pPr>
        <w:spacing w:beforeLines="50" w:before="156" w:afterLines="20" w:after="62"/>
        <w:jc w:val="center"/>
        <w:rPr>
          <w:rFonts w:ascii="宋体" w:eastAsia="宋体" w:hAnsi="宋体" w:cs="宋体"/>
          <w:b/>
          <w:bCs/>
          <w:sz w:val="21"/>
          <w:szCs w:val="21"/>
        </w:rPr>
      </w:pPr>
      <w:r>
        <w:rPr>
          <w:rFonts w:ascii="宋体" w:eastAsia="宋体" w:hAnsi="宋体" w:cs="宋体" w:hint="eastAsia"/>
          <w:b/>
          <w:bCs/>
          <w:sz w:val="21"/>
          <w:szCs w:val="21"/>
        </w:rPr>
        <w:t>第十二章　小学校本特色管理（2学时）（支撑课程目标2）</w:t>
      </w:r>
    </w:p>
    <w:p w14:paraId="363D3F44"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（一）教学要求</w:t>
      </w:r>
    </w:p>
    <w:p w14:paraId="66B0E8F8"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通过教学使学生了解校本特色的内涵、结构和类型。掌握小学校本特色管理的过程，正确理解小学校本特色管理的实践。</w:t>
      </w:r>
    </w:p>
    <w:p w14:paraId="2BE6670F"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（二）教学内容</w:t>
      </w:r>
    </w:p>
    <w:p w14:paraId="410C72AE"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第一节　校本特色概述</w:t>
      </w:r>
    </w:p>
    <w:p w14:paraId="15985AF3"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1.校本特色的内涵</w:t>
      </w:r>
    </w:p>
    <w:p w14:paraId="10E5D8AC"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2.校本特色的结构</w:t>
      </w:r>
    </w:p>
    <w:p w14:paraId="5CB60165"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3.校本特色的类型</w:t>
      </w:r>
    </w:p>
    <w:p w14:paraId="4D606166"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第二节　小学校本特色管理的过程</w:t>
      </w:r>
    </w:p>
    <w:p w14:paraId="05855A81"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1.校本特色形成的一般过程</w:t>
      </w:r>
    </w:p>
    <w:p w14:paraId="67EDAF2C"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2.校本特色创建的多元模式</w:t>
      </w:r>
    </w:p>
    <w:p w14:paraId="2466208D"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3.影响校本特色管理的内外因素</w:t>
      </w:r>
    </w:p>
    <w:p w14:paraId="7CFB7478"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第三节　小学校本特色管理的实践</w:t>
      </w:r>
    </w:p>
    <w:p w14:paraId="55B02916"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1.寻找切入点，凝炼校本特色</w:t>
      </w:r>
    </w:p>
    <w:p w14:paraId="622516D1"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2.围绕创建目标，精心设计路径</w:t>
      </w:r>
    </w:p>
    <w:p w14:paraId="43E94A5C"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3.全面布局实施，创建校本特色</w:t>
      </w:r>
    </w:p>
    <w:p w14:paraId="67D67D9E"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（三）本章重难点</w:t>
      </w:r>
    </w:p>
    <w:p w14:paraId="2A9DFA34" w14:textId="77777777" w:rsidR="00135495" w:rsidRDefault="0041104A">
      <w:pPr>
        <w:ind w:firstLineChars="200" w:firstLine="420"/>
        <w:rPr>
          <w:rFonts w:ascii="宋体" w:eastAsia="宋体" w:hAnsi="宋体" w:cs="宋体"/>
          <w:sz w:val="21"/>
          <w:szCs w:val="21"/>
        </w:rPr>
      </w:pPr>
      <w:r>
        <w:rPr>
          <w:rFonts w:ascii="宋体" w:eastAsia="宋体" w:hAnsi="宋体" w:cs="宋体" w:hint="eastAsia"/>
          <w:sz w:val="21"/>
          <w:szCs w:val="21"/>
        </w:rPr>
        <w:t>本章的重点是介绍何谓校本特色？包括哪些类型，难点在于校本特色管理的实践流程是怎样的。</w:t>
      </w:r>
    </w:p>
    <w:p w14:paraId="099474A3" w14:textId="77777777" w:rsidR="00135495" w:rsidRDefault="00135495">
      <w:pPr>
        <w:rPr>
          <w:rFonts w:ascii="宋体" w:eastAsia="宋体" w:hAnsi="宋体"/>
          <w:b/>
          <w:color w:val="000000"/>
          <w:sz w:val="24"/>
        </w:rPr>
      </w:pPr>
    </w:p>
    <w:p w14:paraId="1F4B393B" w14:textId="77777777" w:rsidR="00135495" w:rsidRDefault="0041104A">
      <w:pPr>
        <w:rPr>
          <w:rFonts w:ascii="宋体" w:eastAsia="宋体" w:hAnsi="宋体"/>
          <w:b/>
          <w:color w:val="000000"/>
          <w:sz w:val="24"/>
        </w:rPr>
      </w:pPr>
      <w:r>
        <w:rPr>
          <w:rFonts w:ascii="宋体" w:eastAsia="宋体" w:hAnsi="宋体" w:hint="eastAsia"/>
          <w:b/>
          <w:color w:val="000000"/>
          <w:sz w:val="24"/>
        </w:rPr>
        <w:t>四、课时安排和教学方法</w:t>
      </w:r>
    </w:p>
    <w:p w14:paraId="23DF3FC3" w14:textId="77777777" w:rsidR="00135495" w:rsidRDefault="0041104A">
      <w:pPr>
        <w:ind w:firstLineChars="200" w:firstLine="420"/>
        <w:rPr>
          <w:rFonts w:ascii="宋体" w:eastAsia="宋体" w:hAnsi="宋体" w:cs="宋体"/>
          <w:bCs/>
          <w:color w:val="000000"/>
          <w:sz w:val="21"/>
          <w:szCs w:val="21"/>
        </w:rPr>
      </w:pPr>
      <w:r>
        <w:rPr>
          <w:rFonts w:ascii="宋体" w:eastAsia="宋体" w:hAnsi="宋体" w:hint="eastAsia"/>
          <w:color w:val="000000"/>
          <w:sz w:val="21"/>
          <w:szCs w:val="21"/>
        </w:rPr>
        <w:t xml:space="preserve"> </w:t>
      </w:r>
      <w:r>
        <w:rPr>
          <w:rFonts w:ascii="宋体" w:eastAsia="宋体" w:hAnsi="宋体" w:cs="宋体" w:hint="eastAsia"/>
          <w:bCs/>
          <w:color w:val="000000"/>
          <w:sz w:val="21"/>
          <w:szCs w:val="21"/>
        </w:rPr>
        <w:t>（一）课时安排和教学方法</w:t>
      </w:r>
    </w:p>
    <w:p w14:paraId="469DDF93" w14:textId="77777777" w:rsidR="00135495" w:rsidRDefault="0041104A">
      <w:pPr>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本课程在第五学期上课，共16个教学周，每周1次课，每次课2学时。教学过程以讲授法为主配合讨论法、案例法、练习法，深入浅出，引导学生建立正确的教育教学观念，围绕案例展开讨论，分析中尽量提供机会对学生观察和思考的能力，以提高学生实施管理的素质。充分利用网络平台，适量的练习、测试或阅读引导，以保证及时了解学生对基本理论知识的理解和掌握状况，从而加深对教育教学理论知识的理解，不断培养具有教育管理的能力。</w:t>
      </w:r>
    </w:p>
    <w:p w14:paraId="3196EC09" w14:textId="77777777" w:rsidR="00135495" w:rsidRDefault="0041104A">
      <w:pPr>
        <w:ind w:firstLineChars="200" w:firstLine="420"/>
        <w:rPr>
          <w:rFonts w:ascii="宋体" w:eastAsia="宋体" w:hAnsi="宋体" w:cs="宋体"/>
          <w:color w:val="000000"/>
          <w:sz w:val="21"/>
          <w:szCs w:val="21"/>
        </w:rPr>
      </w:pPr>
      <w:r>
        <w:rPr>
          <w:rFonts w:ascii="宋体" w:eastAsia="宋体" w:hAnsi="宋体" w:cs="宋体" w:hint="eastAsia"/>
          <w:color w:val="000000"/>
          <w:sz w:val="21"/>
          <w:szCs w:val="21"/>
        </w:rPr>
        <w:t xml:space="preserve"> </w:t>
      </w:r>
      <w:r>
        <w:rPr>
          <w:rFonts w:ascii="宋体" w:eastAsia="宋体" w:hAnsi="宋体" w:cs="宋体" w:hint="eastAsia"/>
          <w:bCs/>
          <w:color w:val="000000"/>
          <w:sz w:val="21"/>
          <w:szCs w:val="21"/>
        </w:rPr>
        <w:t>（二）课程思政切入点设计</w:t>
      </w:r>
    </w:p>
    <w:tbl>
      <w:tblPr>
        <w:tblpPr w:leftFromText="180" w:rightFromText="180" w:vertAnchor="text" w:horzAnchor="page" w:tblpX="1335" w:tblpY="234"/>
        <w:tblOverlap w:val="never"/>
        <w:tblW w:w="47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804"/>
        <w:gridCol w:w="2452"/>
        <w:gridCol w:w="3521"/>
        <w:gridCol w:w="2808"/>
        <w:gridCol w:w="3493"/>
      </w:tblGrid>
      <w:tr w:rsidR="00135495" w14:paraId="7A7115B0" w14:textId="77777777">
        <w:trPr>
          <w:trHeight w:val="555"/>
        </w:trPr>
        <w:tc>
          <w:tcPr>
            <w:tcW w:w="597" w:type="pct"/>
            <w:gridSpan w:val="2"/>
            <w:vAlign w:val="center"/>
          </w:tcPr>
          <w:p w14:paraId="05E9E2C0" w14:textId="77777777" w:rsidR="00135495" w:rsidRDefault="0041104A">
            <w:pPr>
              <w:jc w:val="center"/>
              <w:rPr>
                <w:rFonts w:ascii="宋体" w:eastAsia="宋体" w:hAnsi="宋体" w:cs="宋体"/>
                <w:sz w:val="21"/>
                <w:szCs w:val="21"/>
              </w:rPr>
            </w:pPr>
            <w:r>
              <w:rPr>
                <w:rFonts w:ascii="宋体" w:eastAsia="宋体" w:hAnsi="宋体" w:cs="宋体" w:hint="eastAsia"/>
                <w:sz w:val="21"/>
                <w:szCs w:val="21"/>
              </w:rPr>
              <w:lastRenderedPageBreak/>
              <w:t>共 16个教学周</w:t>
            </w:r>
          </w:p>
        </w:tc>
        <w:tc>
          <w:tcPr>
            <w:tcW w:w="2142" w:type="pct"/>
            <w:gridSpan w:val="2"/>
            <w:vAlign w:val="center"/>
          </w:tcPr>
          <w:p w14:paraId="78AC8C2E" w14:textId="77777777" w:rsidR="00135495" w:rsidRDefault="0041104A">
            <w:pPr>
              <w:jc w:val="center"/>
              <w:rPr>
                <w:rFonts w:ascii="宋体" w:eastAsia="宋体" w:hAnsi="宋体" w:cs="宋体"/>
                <w:sz w:val="21"/>
                <w:szCs w:val="21"/>
              </w:rPr>
            </w:pPr>
            <w:r>
              <w:rPr>
                <w:rFonts w:ascii="宋体" w:eastAsia="宋体" w:hAnsi="宋体" w:cs="宋体" w:hint="eastAsia"/>
                <w:sz w:val="21"/>
                <w:szCs w:val="21"/>
              </w:rPr>
              <w:t>每周1次课</w:t>
            </w:r>
          </w:p>
        </w:tc>
        <w:tc>
          <w:tcPr>
            <w:tcW w:w="2260" w:type="pct"/>
            <w:gridSpan w:val="2"/>
            <w:vAlign w:val="center"/>
          </w:tcPr>
          <w:p w14:paraId="0E8AB5E7" w14:textId="77777777" w:rsidR="00135495" w:rsidRDefault="0041104A">
            <w:pPr>
              <w:jc w:val="center"/>
              <w:rPr>
                <w:rFonts w:ascii="宋体" w:eastAsia="宋体" w:hAnsi="宋体" w:cs="宋体"/>
                <w:sz w:val="21"/>
                <w:szCs w:val="21"/>
              </w:rPr>
            </w:pPr>
            <w:r>
              <w:rPr>
                <w:rFonts w:ascii="宋体" w:eastAsia="宋体" w:hAnsi="宋体" w:cs="宋体" w:hint="eastAsia"/>
                <w:sz w:val="21"/>
                <w:szCs w:val="21"/>
              </w:rPr>
              <w:t>每次课  2学时</w:t>
            </w:r>
          </w:p>
        </w:tc>
      </w:tr>
      <w:tr w:rsidR="00135495" w14:paraId="20E2191F" w14:textId="77777777">
        <w:trPr>
          <w:trHeight w:val="641"/>
        </w:trPr>
        <w:tc>
          <w:tcPr>
            <w:tcW w:w="309" w:type="pct"/>
            <w:vAlign w:val="center"/>
          </w:tcPr>
          <w:p w14:paraId="5F59F8AC" w14:textId="77777777" w:rsidR="00135495" w:rsidRDefault="0041104A">
            <w:pPr>
              <w:snapToGrid w:val="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教学周次</w:t>
            </w:r>
          </w:p>
        </w:tc>
        <w:tc>
          <w:tcPr>
            <w:tcW w:w="287" w:type="pct"/>
            <w:vAlign w:val="center"/>
          </w:tcPr>
          <w:p w14:paraId="19A5C284" w14:textId="77777777" w:rsidR="00135495" w:rsidRDefault="0041104A">
            <w:pPr>
              <w:snapToGrid w:val="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课时安排</w:t>
            </w:r>
          </w:p>
        </w:tc>
        <w:tc>
          <w:tcPr>
            <w:tcW w:w="879" w:type="pct"/>
            <w:vAlign w:val="center"/>
          </w:tcPr>
          <w:p w14:paraId="0724083D" w14:textId="77777777" w:rsidR="00135495" w:rsidRDefault="0041104A">
            <w:pPr>
              <w:snapToGrid w:val="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教学进度（章节讲/知识单元）</w:t>
            </w:r>
          </w:p>
        </w:tc>
        <w:tc>
          <w:tcPr>
            <w:tcW w:w="1263" w:type="pct"/>
            <w:vAlign w:val="center"/>
          </w:tcPr>
          <w:p w14:paraId="0C5CCE2D" w14:textId="77777777" w:rsidR="00135495" w:rsidRDefault="0041104A">
            <w:pPr>
              <w:snapToGrid w:val="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课程思政点</w:t>
            </w:r>
          </w:p>
        </w:tc>
        <w:tc>
          <w:tcPr>
            <w:tcW w:w="1007" w:type="pct"/>
            <w:vAlign w:val="center"/>
          </w:tcPr>
          <w:p w14:paraId="5F5E48CC" w14:textId="77777777" w:rsidR="00135495" w:rsidRDefault="0041104A">
            <w:pPr>
              <w:snapToGrid w:val="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融入方式与教学方法</w:t>
            </w:r>
          </w:p>
        </w:tc>
        <w:tc>
          <w:tcPr>
            <w:tcW w:w="1252" w:type="pct"/>
          </w:tcPr>
          <w:p w14:paraId="3F1B99A5" w14:textId="77777777" w:rsidR="00135495" w:rsidRDefault="0041104A">
            <w:pPr>
              <w:snapToGrid w:val="0"/>
              <w:jc w:val="center"/>
              <w:rPr>
                <w:rFonts w:ascii="宋体" w:eastAsia="宋体" w:hAnsi="宋体" w:cs="宋体"/>
                <w:color w:val="000000"/>
                <w:kern w:val="0"/>
                <w:sz w:val="21"/>
                <w:szCs w:val="21"/>
              </w:rPr>
            </w:pPr>
            <w:r>
              <w:rPr>
                <w:rFonts w:ascii="宋体" w:eastAsia="宋体" w:hAnsi="宋体" w:cs="宋体" w:hint="eastAsia"/>
                <w:sz w:val="21"/>
                <w:szCs w:val="21"/>
              </w:rPr>
              <w:t>预期教学成效</w:t>
            </w:r>
          </w:p>
        </w:tc>
      </w:tr>
      <w:tr w:rsidR="00135495" w14:paraId="7A4CB607" w14:textId="77777777">
        <w:trPr>
          <w:trHeight w:val="555"/>
        </w:trPr>
        <w:tc>
          <w:tcPr>
            <w:tcW w:w="309" w:type="pct"/>
            <w:vAlign w:val="center"/>
          </w:tcPr>
          <w:p w14:paraId="1CEA8D5C"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287" w:type="pct"/>
            <w:vAlign w:val="center"/>
          </w:tcPr>
          <w:p w14:paraId="6D3DC6C1"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879" w:type="pct"/>
            <w:vAlign w:val="center"/>
          </w:tcPr>
          <w:p w14:paraId="75FECD20"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第一章　小学教育管理基础</w:t>
            </w:r>
          </w:p>
        </w:tc>
        <w:tc>
          <w:tcPr>
            <w:tcW w:w="1263" w:type="pct"/>
            <w:vAlign w:val="center"/>
          </w:tcPr>
          <w:p w14:paraId="4B103DEF"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管理的内涵</w:t>
            </w:r>
          </w:p>
        </w:tc>
        <w:tc>
          <w:tcPr>
            <w:tcW w:w="1007" w:type="pct"/>
            <w:vAlign w:val="center"/>
          </w:tcPr>
          <w:p w14:paraId="4924D6A9"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讲授法</w:t>
            </w:r>
          </w:p>
          <w:p w14:paraId="254BED42"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案例分析法</w:t>
            </w:r>
          </w:p>
        </w:tc>
        <w:tc>
          <w:tcPr>
            <w:tcW w:w="1252" w:type="pct"/>
          </w:tcPr>
          <w:p w14:paraId="6CD9CAF9"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了解中国教育管理的发展的过程及现状，学会管理自己，慢慢学会管理他人。</w:t>
            </w:r>
          </w:p>
        </w:tc>
      </w:tr>
      <w:tr w:rsidR="00135495" w14:paraId="76F78C1A" w14:textId="77777777">
        <w:trPr>
          <w:trHeight w:val="555"/>
        </w:trPr>
        <w:tc>
          <w:tcPr>
            <w:tcW w:w="309" w:type="pct"/>
            <w:vAlign w:val="center"/>
          </w:tcPr>
          <w:p w14:paraId="6BF0293F"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287" w:type="pct"/>
            <w:vAlign w:val="center"/>
          </w:tcPr>
          <w:p w14:paraId="776B35B8"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879" w:type="pct"/>
            <w:vAlign w:val="center"/>
          </w:tcPr>
          <w:p w14:paraId="66F8B9F8"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第二章　小学教育管理理论</w:t>
            </w:r>
          </w:p>
        </w:tc>
        <w:tc>
          <w:tcPr>
            <w:tcW w:w="1263" w:type="pct"/>
            <w:vAlign w:val="center"/>
          </w:tcPr>
          <w:p w14:paraId="6F034F1C"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对各历史阶段中西方管理学家的管理思想进行学习、分析、思考。</w:t>
            </w:r>
          </w:p>
        </w:tc>
        <w:tc>
          <w:tcPr>
            <w:tcW w:w="1007" w:type="pct"/>
            <w:vAlign w:val="center"/>
          </w:tcPr>
          <w:p w14:paraId="6CFED437"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理论学习与教育管理实践相结合</w:t>
            </w:r>
          </w:p>
        </w:tc>
        <w:tc>
          <w:tcPr>
            <w:tcW w:w="1252" w:type="pct"/>
          </w:tcPr>
          <w:p w14:paraId="07202351"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能结合当前学校管理实践进行辩证吸收，学会古为今用、西为中用。</w:t>
            </w:r>
          </w:p>
        </w:tc>
      </w:tr>
      <w:tr w:rsidR="00135495" w14:paraId="7ADD6A03" w14:textId="77777777">
        <w:trPr>
          <w:trHeight w:val="555"/>
        </w:trPr>
        <w:tc>
          <w:tcPr>
            <w:tcW w:w="309" w:type="pct"/>
            <w:vAlign w:val="center"/>
          </w:tcPr>
          <w:p w14:paraId="11C6ABB2"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3-4</w:t>
            </w:r>
          </w:p>
        </w:tc>
        <w:tc>
          <w:tcPr>
            <w:tcW w:w="287" w:type="pct"/>
            <w:vAlign w:val="center"/>
          </w:tcPr>
          <w:p w14:paraId="0DB59506"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879" w:type="pct"/>
            <w:vAlign w:val="center"/>
          </w:tcPr>
          <w:p w14:paraId="0A22B3FE"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第三章　小学教育管理过程</w:t>
            </w:r>
          </w:p>
        </w:tc>
        <w:tc>
          <w:tcPr>
            <w:tcW w:w="1263" w:type="pct"/>
            <w:vAlign w:val="center"/>
          </w:tcPr>
          <w:p w14:paraId="705FBC36"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了解管理过程决策、控制的内涵及其重要性。</w:t>
            </w:r>
          </w:p>
        </w:tc>
        <w:tc>
          <w:tcPr>
            <w:tcW w:w="1007" w:type="pct"/>
            <w:vAlign w:val="center"/>
          </w:tcPr>
          <w:p w14:paraId="23C45283"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小组合作性学习</w:t>
            </w:r>
          </w:p>
        </w:tc>
        <w:tc>
          <w:tcPr>
            <w:tcW w:w="1252" w:type="pct"/>
          </w:tcPr>
          <w:p w14:paraId="3D9E3ED6"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学会小组合作，为成为一名合格的教育管理者奠定基础。</w:t>
            </w:r>
          </w:p>
        </w:tc>
      </w:tr>
      <w:tr w:rsidR="00135495" w14:paraId="16DE834E" w14:textId="77777777">
        <w:trPr>
          <w:trHeight w:val="555"/>
        </w:trPr>
        <w:tc>
          <w:tcPr>
            <w:tcW w:w="309" w:type="pct"/>
            <w:vAlign w:val="center"/>
          </w:tcPr>
          <w:p w14:paraId="1B38DFDE"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5-6</w:t>
            </w:r>
          </w:p>
        </w:tc>
        <w:tc>
          <w:tcPr>
            <w:tcW w:w="287" w:type="pct"/>
            <w:vAlign w:val="center"/>
          </w:tcPr>
          <w:p w14:paraId="6FF0F4FA"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879" w:type="pct"/>
            <w:vAlign w:val="center"/>
          </w:tcPr>
          <w:p w14:paraId="09F316E8"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第四章　小学教育管理组织</w:t>
            </w:r>
          </w:p>
        </w:tc>
        <w:tc>
          <w:tcPr>
            <w:tcW w:w="1263" w:type="pct"/>
            <w:vAlign w:val="center"/>
          </w:tcPr>
          <w:p w14:paraId="4DC26DF7"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初步掌握创设合理组织图。</w:t>
            </w:r>
          </w:p>
        </w:tc>
        <w:tc>
          <w:tcPr>
            <w:tcW w:w="1007" w:type="pct"/>
            <w:vAlign w:val="center"/>
          </w:tcPr>
          <w:p w14:paraId="37017299"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理论学习与教育实践相结合</w:t>
            </w:r>
          </w:p>
        </w:tc>
        <w:tc>
          <w:tcPr>
            <w:tcW w:w="1252" w:type="pct"/>
          </w:tcPr>
          <w:p w14:paraId="4D963791"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能活学活用，为教育事业出谋献策。</w:t>
            </w:r>
          </w:p>
        </w:tc>
      </w:tr>
      <w:tr w:rsidR="00135495" w14:paraId="10C24382" w14:textId="77777777">
        <w:trPr>
          <w:trHeight w:val="555"/>
        </w:trPr>
        <w:tc>
          <w:tcPr>
            <w:tcW w:w="309" w:type="pct"/>
            <w:vAlign w:val="center"/>
          </w:tcPr>
          <w:p w14:paraId="716001B4"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7</w:t>
            </w:r>
          </w:p>
        </w:tc>
        <w:tc>
          <w:tcPr>
            <w:tcW w:w="287" w:type="pct"/>
            <w:vAlign w:val="center"/>
          </w:tcPr>
          <w:p w14:paraId="0B2E4357"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879" w:type="pct"/>
            <w:vAlign w:val="center"/>
          </w:tcPr>
          <w:p w14:paraId="08DA1848"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第五章　小学教育管理规程</w:t>
            </w:r>
          </w:p>
        </w:tc>
        <w:tc>
          <w:tcPr>
            <w:tcW w:w="1263" w:type="pct"/>
            <w:vAlign w:val="center"/>
          </w:tcPr>
          <w:p w14:paraId="31E2340F"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了解当前小学教育管理相关规章制度。</w:t>
            </w:r>
          </w:p>
        </w:tc>
        <w:tc>
          <w:tcPr>
            <w:tcW w:w="1007" w:type="pct"/>
            <w:vAlign w:val="center"/>
          </w:tcPr>
          <w:p w14:paraId="4DF3FC3D" w14:textId="77777777" w:rsidR="00135495" w:rsidRDefault="0041104A">
            <w:pPr>
              <w:snapToGrid w:val="0"/>
              <w:ind w:firstLineChars="100" w:firstLine="21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制度分析</w:t>
            </w:r>
          </w:p>
        </w:tc>
        <w:tc>
          <w:tcPr>
            <w:tcW w:w="1252" w:type="pct"/>
          </w:tcPr>
          <w:p w14:paraId="2420935E"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初步掌握入职后要遵循的相关规定。</w:t>
            </w:r>
          </w:p>
        </w:tc>
      </w:tr>
      <w:tr w:rsidR="00135495" w14:paraId="7A4DC339" w14:textId="77777777">
        <w:trPr>
          <w:trHeight w:val="555"/>
        </w:trPr>
        <w:tc>
          <w:tcPr>
            <w:tcW w:w="309" w:type="pct"/>
            <w:vAlign w:val="center"/>
          </w:tcPr>
          <w:p w14:paraId="07A49B36"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8</w:t>
            </w:r>
          </w:p>
        </w:tc>
        <w:tc>
          <w:tcPr>
            <w:tcW w:w="287" w:type="pct"/>
            <w:vAlign w:val="center"/>
          </w:tcPr>
          <w:p w14:paraId="50E316F2"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879" w:type="pct"/>
            <w:vAlign w:val="center"/>
          </w:tcPr>
          <w:p w14:paraId="32F421D3"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第六章　小学教育管理场域  </w:t>
            </w:r>
          </w:p>
        </w:tc>
        <w:tc>
          <w:tcPr>
            <w:tcW w:w="1263" w:type="pct"/>
            <w:vAlign w:val="center"/>
          </w:tcPr>
          <w:p w14:paraId="5AC2624F"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讨论不同管理场域的作用。</w:t>
            </w:r>
          </w:p>
        </w:tc>
        <w:tc>
          <w:tcPr>
            <w:tcW w:w="1007" w:type="pct"/>
            <w:vAlign w:val="center"/>
          </w:tcPr>
          <w:p w14:paraId="6E42558D"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小组合作性学习</w:t>
            </w:r>
          </w:p>
        </w:tc>
        <w:tc>
          <w:tcPr>
            <w:tcW w:w="1252" w:type="pct"/>
          </w:tcPr>
          <w:p w14:paraId="01D8EECC"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学会充分利用场域，服务教育管理。</w:t>
            </w:r>
          </w:p>
        </w:tc>
      </w:tr>
      <w:tr w:rsidR="00135495" w14:paraId="21C1A9F2" w14:textId="77777777">
        <w:trPr>
          <w:trHeight w:val="555"/>
        </w:trPr>
        <w:tc>
          <w:tcPr>
            <w:tcW w:w="309" w:type="pct"/>
            <w:vAlign w:val="center"/>
          </w:tcPr>
          <w:p w14:paraId="14476DFA"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9-10</w:t>
            </w:r>
          </w:p>
        </w:tc>
        <w:tc>
          <w:tcPr>
            <w:tcW w:w="287" w:type="pct"/>
            <w:vAlign w:val="center"/>
          </w:tcPr>
          <w:p w14:paraId="1352DB93"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879" w:type="pct"/>
            <w:vAlign w:val="center"/>
          </w:tcPr>
          <w:p w14:paraId="6CBE6261"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第七章　小学人力资源管理</w:t>
            </w:r>
          </w:p>
        </w:tc>
        <w:tc>
          <w:tcPr>
            <w:tcW w:w="1263" w:type="pct"/>
            <w:vAlign w:val="center"/>
          </w:tcPr>
          <w:p w14:paraId="5ED1041E"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结合国内优秀教育管理先进个人案例，引导学生树立从事教育管理的理念</w:t>
            </w:r>
          </w:p>
        </w:tc>
        <w:tc>
          <w:tcPr>
            <w:tcW w:w="1007" w:type="pct"/>
            <w:vAlign w:val="center"/>
          </w:tcPr>
          <w:p w14:paraId="1397EDDC"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个案分析</w:t>
            </w:r>
          </w:p>
        </w:tc>
        <w:tc>
          <w:tcPr>
            <w:tcW w:w="1252" w:type="pct"/>
          </w:tcPr>
          <w:p w14:paraId="468CC72B"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掌握人力资源管理的相关技巧，为班级管理、学校管理奠定基础</w:t>
            </w:r>
          </w:p>
        </w:tc>
      </w:tr>
      <w:tr w:rsidR="00135495" w14:paraId="571D5812" w14:textId="77777777">
        <w:trPr>
          <w:trHeight w:val="555"/>
        </w:trPr>
        <w:tc>
          <w:tcPr>
            <w:tcW w:w="309" w:type="pct"/>
            <w:vAlign w:val="center"/>
          </w:tcPr>
          <w:p w14:paraId="1DA15CEB"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11-12</w:t>
            </w:r>
          </w:p>
        </w:tc>
        <w:tc>
          <w:tcPr>
            <w:tcW w:w="287" w:type="pct"/>
            <w:vAlign w:val="center"/>
          </w:tcPr>
          <w:p w14:paraId="52765918"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879" w:type="pct"/>
            <w:vAlign w:val="center"/>
          </w:tcPr>
          <w:p w14:paraId="2144D0A0"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第八章　小学公共关系管理</w:t>
            </w:r>
          </w:p>
        </w:tc>
        <w:tc>
          <w:tcPr>
            <w:tcW w:w="1263" w:type="pct"/>
            <w:vAlign w:val="center"/>
          </w:tcPr>
          <w:p w14:paraId="68045AF8"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通过公关管理的修习，激发学生的民族自豪感，感受中华民族的悠久的礼仪文化，增强其文化自信及民族复兴的责任感。学会在管理中面对危机，树立良好形象，为学校谋发展。</w:t>
            </w:r>
          </w:p>
        </w:tc>
        <w:tc>
          <w:tcPr>
            <w:tcW w:w="1007" w:type="pct"/>
            <w:vAlign w:val="center"/>
          </w:tcPr>
          <w:p w14:paraId="0A22DBED"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理论联系实践</w:t>
            </w:r>
          </w:p>
        </w:tc>
        <w:tc>
          <w:tcPr>
            <w:tcW w:w="1252" w:type="pct"/>
          </w:tcPr>
          <w:p w14:paraId="765BC1ED" w14:textId="77777777" w:rsidR="00135495" w:rsidRDefault="00135495">
            <w:pPr>
              <w:snapToGrid w:val="0"/>
              <w:jc w:val="left"/>
              <w:rPr>
                <w:rFonts w:ascii="宋体" w:eastAsia="宋体" w:hAnsi="宋体" w:cs="宋体"/>
                <w:color w:val="000000"/>
                <w:kern w:val="0"/>
                <w:sz w:val="21"/>
                <w:szCs w:val="21"/>
              </w:rPr>
            </w:pPr>
          </w:p>
          <w:p w14:paraId="392B8F18"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树立文化自信，提高危机处理能力</w:t>
            </w:r>
          </w:p>
        </w:tc>
      </w:tr>
      <w:tr w:rsidR="00135495" w14:paraId="039DB7C1" w14:textId="77777777">
        <w:trPr>
          <w:trHeight w:val="555"/>
        </w:trPr>
        <w:tc>
          <w:tcPr>
            <w:tcW w:w="309" w:type="pct"/>
            <w:vAlign w:val="center"/>
          </w:tcPr>
          <w:p w14:paraId="1BC887E7"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13</w:t>
            </w:r>
          </w:p>
        </w:tc>
        <w:tc>
          <w:tcPr>
            <w:tcW w:w="287" w:type="pct"/>
            <w:vAlign w:val="center"/>
          </w:tcPr>
          <w:p w14:paraId="771268D4"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879" w:type="pct"/>
            <w:vAlign w:val="center"/>
          </w:tcPr>
          <w:p w14:paraId="184C8AE6"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第九章　小学全面质量管理</w:t>
            </w:r>
          </w:p>
        </w:tc>
        <w:tc>
          <w:tcPr>
            <w:tcW w:w="1263" w:type="pct"/>
            <w:vAlign w:val="center"/>
          </w:tcPr>
          <w:p w14:paraId="4B795306"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了解全面质量管理的内涵。</w:t>
            </w:r>
          </w:p>
        </w:tc>
        <w:tc>
          <w:tcPr>
            <w:tcW w:w="1007" w:type="pct"/>
            <w:vAlign w:val="center"/>
          </w:tcPr>
          <w:p w14:paraId="0872F33C"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比较法</w:t>
            </w:r>
          </w:p>
          <w:p w14:paraId="3CEA0769"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案例分析法</w:t>
            </w:r>
          </w:p>
        </w:tc>
        <w:tc>
          <w:tcPr>
            <w:tcW w:w="1252" w:type="pct"/>
          </w:tcPr>
          <w:p w14:paraId="792B0CF9"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学会运用相关内容，为我国实现教育强国添砖加瓦</w:t>
            </w:r>
          </w:p>
        </w:tc>
      </w:tr>
      <w:tr w:rsidR="00135495" w14:paraId="37785A43" w14:textId="77777777">
        <w:trPr>
          <w:trHeight w:val="555"/>
        </w:trPr>
        <w:tc>
          <w:tcPr>
            <w:tcW w:w="309" w:type="pct"/>
            <w:vAlign w:val="center"/>
          </w:tcPr>
          <w:p w14:paraId="549F0E00"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14</w:t>
            </w:r>
          </w:p>
        </w:tc>
        <w:tc>
          <w:tcPr>
            <w:tcW w:w="287" w:type="pct"/>
            <w:vAlign w:val="center"/>
          </w:tcPr>
          <w:p w14:paraId="74E8FA40"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879" w:type="pct"/>
            <w:vAlign w:val="center"/>
          </w:tcPr>
          <w:p w14:paraId="28D56ACE" w14:textId="77777777" w:rsidR="00135495" w:rsidRDefault="0041104A">
            <w:pPr>
              <w:spacing w:line="240" w:lineRule="exact"/>
              <w:jc w:val="left"/>
              <w:rPr>
                <w:rFonts w:ascii="宋体" w:eastAsia="宋体" w:hAnsi="宋体" w:cs="宋体"/>
                <w:color w:val="000000"/>
                <w:kern w:val="0"/>
                <w:sz w:val="21"/>
                <w:szCs w:val="21"/>
              </w:rPr>
            </w:pPr>
            <w:r>
              <w:rPr>
                <w:rFonts w:ascii="宋体" w:eastAsia="宋体" w:hAnsi="宋体" w:cs="宋体" w:hint="eastAsia"/>
                <w:sz w:val="21"/>
                <w:szCs w:val="21"/>
              </w:rPr>
              <w:t>第十章　小学校本财政管理</w:t>
            </w:r>
          </w:p>
        </w:tc>
        <w:tc>
          <w:tcPr>
            <w:tcW w:w="1263" w:type="pct"/>
            <w:vAlign w:val="center"/>
          </w:tcPr>
          <w:p w14:paraId="1E6F1690" w14:textId="77777777" w:rsidR="00135495" w:rsidRDefault="0041104A">
            <w:pPr>
              <w:spacing w:line="360" w:lineRule="exact"/>
              <w:jc w:val="left"/>
              <w:rPr>
                <w:rFonts w:ascii="宋体" w:eastAsia="宋体" w:hAnsi="宋体" w:cs="宋体"/>
                <w:sz w:val="21"/>
                <w:szCs w:val="21"/>
              </w:rPr>
            </w:pPr>
            <w:r>
              <w:rPr>
                <w:rFonts w:ascii="宋体" w:eastAsia="宋体" w:hAnsi="宋体" w:cs="宋体" w:hint="eastAsia"/>
                <w:sz w:val="21"/>
                <w:szCs w:val="21"/>
              </w:rPr>
              <w:t>了解教育财政的本质、特点与功能。</w:t>
            </w:r>
          </w:p>
          <w:p w14:paraId="26C14EDB" w14:textId="77777777" w:rsidR="00135495" w:rsidRDefault="00135495">
            <w:pPr>
              <w:snapToGrid w:val="0"/>
              <w:jc w:val="left"/>
              <w:rPr>
                <w:rFonts w:ascii="宋体" w:eastAsia="宋体" w:hAnsi="宋体" w:cs="宋体"/>
                <w:color w:val="000000"/>
                <w:kern w:val="0"/>
                <w:sz w:val="21"/>
                <w:szCs w:val="21"/>
              </w:rPr>
            </w:pPr>
          </w:p>
        </w:tc>
        <w:tc>
          <w:tcPr>
            <w:tcW w:w="1007" w:type="pct"/>
            <w:vAlign w:val="center"/>
          </w:tcPr>
          <w:p w14:paraId="60FAF868"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讲授法</w:t>
            </w:r>
          </w:p>
        </w:tc>
        <w:tc>
          <w:tcPr>
            <w:tcW w:w="1252" w:type="pct"/>
          </w:tcPr>
          <w:p w14:paraId="17188740" w14:textId="77777777" w:rsidR="00135495" w:rsidRDefault="0041104A">
            <w:pPr>
              <w:spacing w:line="360" w:lineRule="exact"/>
              <w:ind w:firstLineChars="200" w:firstLine="420"/>
              <w:jc w:val="left"/>
              <w:rPr>
                <w:rFonts w:ascii="宋体" w:eastAsia="宋体" w:hAnsi="宋体" w:cs="宋体"/>
                <w:sz w:val="21"/>
                <w:szCs w:val="21"/>
              </w:rPr>
            </w:pPr>
            <w:r>
              <w:rPr>
                <w:rFonts w:ascii="宋体" w:eastAsia="宋体" w:hAnsi="宋体" w:cs="宋体" w:hint="eastAsia"/>
                <w:sz w:val="21"/>
                <w:szCs w:val="21"/>
              </w:rPr>
              <w:t>掌握小学校本财政管理的内涵及意义，小学教育经费的收入、支出、监督与评估，正确理解中外小</w:t>
            </w:r>
            <w:r>
              <w:rPr>
                <w:rFonts w:ascii="宋体" w:eastAsia="宋体" w:hAnsi="宋体" w:cs="宋体" w:hint="eastAsia"/>
                <w:sz w:val="21"/>
                <w:szCs w:val="21"/>
              </w:rPr>
              <w:lastRenderedPageBreak/>
              <w:t>学校本财政管理的差异点。</w:t>
            </w:r>
          </w:p>
          <w:p w14:paraId="23095115" w14:textId="77777777" w:rsidR="00135495" w:rsidRDefault="00135495">
            <w:pPr>
              <w:snapToGrid w:val="0"/>
              <w:jc w:val="left"/>
              <w:rPr>
                <w:rFonts w:ascii="宋体" w:eastAsia="宋体" w:hAnsi="宋体" w:cs="宋体"/>
                <w:color w:val="000000"/>
                <w:kern w:val="0"/>
                <w:sz w:val="21"/>
                <w:szCs w:val="21"/>
              </w:rPr>
            </w:pPr>
          </w:p>
        </w:tc>
      </w:tr>
      <w:tr w:rsidR="00135495" w14:paraId="4468F6EF" w14:textId="77777777">
        <w:trPr>
          <w:trHeight w:val="555"/>
        </w:trPr>
        <w:tc>
          <w:tcPr>
            <w:tcW w:w="309" w:type="pct"/>
            <w:vAlign w:val="center"/>
          </w:tcPr>
          <w:p w14:paraId="1F2B88B2"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lastRenderedPageBreak/>
              <w:t>15</w:t>
            </w:r>
          </w:p>
        </w:tc>
        <w:tc>
          <w:tcPr>
            <w:tcW w:w="287" w:type="pct"/>
            <w:vAlign w:val="center"/>
          </w:tcPr>
          <w:p w14:paraId="6427CBA9"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879" w:type="pct"/>
            <w:vAlign w:val="center"/>
          </w:tcPr>
          <w:p w14:paraId="65BCF8AB" w14:textId="77777777" w:rsidR="00135495" w:rsidRDefault="0041104A">
            <w:pPr>
              <w:spacing w:line="240" w:lineRule="exact"/>
              <w:jc w:val="left"/>
              <w:rPr>
                <w:rFonts w:ascii="宋体" w:eastAsia="宋体" w:hAnsi="宋体" w:cs="宋体"/>
                <w:color w:val="000000"/>
                <w:kern w:val="0"/>
                <w:sz w:val="21"/>
                <w:szCs w:val="21"/>
              </w:rPr>
            </w:pPr>
            <w:r>
              <w:rPr>
                <w:rFonts w:ascii="宋体" w:eastAsia="宋体" w:hAnsi="宋体" w:cs="宋体" w:hint="eastAsia"/>
                <w:sz w:val="21"/>
                <w:szCs w:val="21"/>
              </w:rPr>
              <w:t>第十一章　小学校本文化管理</w:t>
            </w:r>
          </w:p>
        </w:tc>
        <w:tc>
          <w:tcPr>
            <w:tcW w:w="1263" w:type="pct"/>
            <w:vAlign w:val="center"/>
          </w:tcPr>
          <w:p w14:paraId="1D9CB601"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sz w:val="21"/>
                <w:szCs w:val="21"/>
              </w:rPr>
              <w:t>了解小学校本文化的内涵与意义。</w:t>
            </w:r>
          </w:p>
        </w:tc>
        <w:tc>
          <w:tcPr>
            <w:tcW w:w="1007" w:type="pct"/>
            <w:vAlign w:val="center"/>
          </w:tcPr>
          <w:p w14:paraId="1FFEFDD6"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比较法</w:t>
            </w:r>
          </w:p>
        </w:tc>
        <w:tc>
          <w:tcPr>
            <w:tcW w:w="1252" w:type="pct"/>
          </w:tcPr>
          <w:p w14:paraId="145CBA6F"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sz w:val="21"/>
                <w:szCs w:val="21"/>
              </w:rPr>
              <w:t>掌握小学校本文化的具体内容，正确理解小学校本文化的实践途径。</w:t>
            </w:r>
          </w:p>
        </w:tc>
      </w:tr>
      <w:tr w:rsidR="00135495" w14:paraId="528A9E19" w14:textId="77777777">
        <w:trPr>
          <w:trHeight w:val="555"/>
        </w:trPr>
        <w:tc>
          <w:tcPr>
            <w:tcW w:w="309" w:type="pct"/>
            <w:vAlign w:val="center"/>
          </w:tcPr>
          <w:p w14:paraId="09D61B06"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16</w:t>
            </w:r>
          </w:p>
        </w:tc>
        <w:tc>
          <w:tcPr>
            <w:tcW w:w="287" w:type="pct"/>
            <w:vAlign w:val="center"/>
          </w:tcPr>
          <w:p w14:paraId="75D773BE"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879" w:type="pct"/>
            <w:vAlign w:val="center"/>
          </w:tcPr>
          <w:p w14:paraId="65803390" w14:textId="77777777" w:rsidR="00135495" w:rsidRDefault="0041104A">
            <w:pPr>
              <w:spacing w:line="240" w:lineRule="exact"/>
              <w:jc w:val="left"/>
              <w:rPr>
                <w:rFonts w:ascii="宋体" w:eastAsia="宋体" w:hAnsi="宋体" w:cs="宋体"/>
                <w:color w:val="000000"/>
                <w:kern w:val="0"/>
                <w:sz w:val="21"/>
                <w:szCs w:val="21"/>
              </w:rPr>
            </w:pPr>
            <w:r>
              <w:rPr>
                <w:rFonts w:ascii="宋体" w:eastAsia="宋体" w:hAnsi="宋体" w:cs="宋体" w:hint="eastAsia"/>
                <w:sz w:val="21"/>
                <w:szCs w:val="21"/>
              </w:rPr>
              <w:t>第十二章　小学校本特色管理</w:t>
            </w:r>
          </w:p>
        </w:tc>
        <w:tc>
          <w:tcPr>
            <w:tcW w:w="1263" w:type="pct"/>
            <w:vAlign w:val="center"/>
          </w:tcPr>
          <w:p w14:paraId="0246F8C1"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sz w:val="21"/>
                <w:szCs w:val="21"/>
              </w:rPr>
              <w:t>了解校本特色的内涵、结构和类型。</w:t>
            </w:r>
          </w:p>
        </w:tc>
        <w:tc>
          <w:tcPr>
            <w:tcW w:w="1007" w:type="pct"/>
            <w:vAlign w:val="center"/>
          </w:tcPr>
          <w:p w14:paraId="77C1A4A1"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案例分析法</w:t>
            </w:r>
          </w:p>
        </w:tc>
        <w:tc>
          <w:tcPr>
            <w:tcW w:w="1252" w:type="pct"/>
          </w:tcPr>
          <w:p w14:paraId="5AD5AE3F" w14:textId="77777777" w:rsidR="00135495" w:rsidRDefault="0041104A">
            <w:pPr>
              <w:snapToGrid w:val="0"/>
              <w:jc w:val="left"/>
              <w:rPr>
                <w:rFonts w:ascii="宋体" w:eastAsia="宋体" w:hAnsi="宋体" w:cs="宋体"/>
                <w:color w:val="000000"/>
                <w:kern w:val="0"/>
                <w:sz w:val="21"/>
                <w:szCs w:val="21"/>
              </w:rPr>
            </w:pPr>
            <w:r>
              <w:rPr>
                <w:rFonts w:ascii="宋体" w:eastAsia="宋体" w:hAnsi="宋体" w:cs="宋体" w:hint="eastAsia"/>
                <w:sz w:val="21"/>
                <w:szCs w:val="21"/>
              </w:rPr>
              <w:t>认识小学校本特色管理的过程，为参与小学校本特色管理的实践奠定基础。</w:t>
            </w:r>
          </w:p>
        </w:tc>
      </w:tr>
    </w:tbl>
    <w:p w14:paraId="2ADFFE8C" w14:textId="77777777" w:rsidR="00135495" w:rsidRDefault="00135495">
      <w:pPr>
        <w:rPr>
          <w:rFonts w:ascii="宋体" w:eastAsia="宋体" w:hAnsi="宋体"/>
          <w:color w:val="000000"/>
          <w:sz w:val="21"/>
          <w:szCs w:val="21"/>
        </w:rPr>
      </w:pPr>
    </w:p>
    <w:p w14:paraId="6E35160D" w14:textId="77777777" w:rsidR="00135495" w:rsidRDefault="0041104A">
      <w:pPr>
        <w:rPr>
          <w:rFonts w:ascii="宋体" w:eastAsia="宋体" w:hAnsi="宋体"/>
          <w:b/>
          <w:color w:val="000000"/>
          <w:sz w:val="24"/>
        </w:rPr>
      </w:pPr>
      <w:r>
        <w:rPr>
          <w:rFonts w:ascii="宋体" w:eastAsia="宋体" w:hAnsi="宋体" w:hint="eastAsia"/>
          <w:b/>
          <w:color w:val="000000"/>
          <w:sz w:val="24"/>
        </w:rPr>
        <w:t>五、实践教学安排</w:t>
      </w:r>
    </w:p>
    <w:p w14:paraId="059BDEB9" w14:textId="77777777" w:rsidR="00135495" w:rsidRDefault="0041104A">
      <w:pPr>
        <w:ind w:firstLineChars="200" w:firstLine="420"/>
        <w:rPr>
          <w:rFonts w:ascii="宋体" w:eastAsia="宋体" w:hAnsi="宋体"/>
          <w:bCs/>
          <w:color w:val="000000"/>
          <w:sz w:val="21"/>
          <w:szCs w:val="21"/>
        </w:rPr>
      </w:pPr>
      <w:r>
        <w:rPr>
          <w:rFonts w:ascii="宋体" w:eastAsia="宋体" w:hAnsi="宋体" w:hint="eastAsia"/>
          <w:color w:val="000000"/>
          <w:sz w:val="21"/>
          <w:szCs w:val="21"/>
        </w:rPr>
        <w:t>本门课程为理论类课程，虽没有安排专门的实践学时，但课前学生通过见习等课外实践方式、课程学习过程中课间互动和线上学习通讨论、课后调查报告等方式不断提升学生的实践运用能力。</w:t>
      </w:r>
    </w:p>
    <w:p w14:paraId="47BC0532" w14:textId="77777777" w:rsidR="00135495" w:rsidRDefault="00135495">
      <w:pPr>
        <w:rPr>
          <w:rFonts w:ascii="宋体" w:eastAsia="宋体" w:hAnsi="宋体"/>
          <w:b/>
          <w:color w:val="000000"/>
          <w:sz w:val="24"/>
        </w:rPr>
      </w:pPr>
    </w:p>
    <w:p w14:paraId="13202C87" w14:textId="77777777" w:rsidR="00135495" w:rsidRDefault="0041104A">
      <w:pPr>
        <w:rPr>
          <w:rFonts w:ascii="宋体" w:eastAsia="宋体" w:hAnsi="宋体"/>
          <w:b/>
          <w:color w:val="000000"/>
          <w:sz w:val="24"/>
        </w:rPr>
      </w:pPr>
      <w:r>
        <w:rPr>
          <w:rFonts w:ascii="宋体" w:eastAsia="宋体" w:hAnsi="宋体" w:hint="eastAsia"/>
          <w:b/>
          <w:color w:val="000000"/>
          <w:sz w:val="24"/>
        </w:rPr>
        <w:t>六、课程教学评价</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281"/>
        <w:gridCol w:w="3402"/>
        <w:gridCol w:w="3659"/>
      </w:tblGrid>
      <w:tr w:rsidR="00135495" w14:paraId="1E3CB9EF" w14:textId="77777777">
        <w:trPr>
          <w:trHeight w:val="567"/>
          <w:jc w:val="center"/>
        </w:trPr>
        <w:tc>
          <w:tcPr>
            <w:tcW w:w="2281" w:type="dxa"/>
            <w:shd w:val="clear" w:color="auto" w:fill="auto"/>
            <w:vAlign w:val="center"/>
          </w:tcPr>
          <w:p w14:paraId="5458F6F5" w14:textId="77777777" w:rsidR="00135495" w:rsidRDefault="0041104A">
            <w:pPr>
              <w:spacing w:line="360" w:lineRule="auto"/>
              <w:jc w:val="center"/>
              <w:rPr>
                <w:rFonts w:ascii="宋体" w:eastAsia="宋体" w:hAnsi="宋体" w:cs="宋体"/>
                <w:b/>
                <w:bCs/>
                <w:sz w:val="21"/>
                <w:szCs w:val="21"/>
              </w:rPr>
            </w:pPr>
            <w:r>
              <w:rPr>
                <w:rFonts w:ascii="宋体" w:eastAsia="宋体" w:hAnsi="宋体" w:cs="宋体" w:hint="eastAsia"/>
                <w:b/>
                <w:bCs/>
                <w:sz w:val="21"/>
                <w:szCs w:val="21"/>
              </w:rPr>
              <w:t>课程教学目标</w:t>
            </w:r>
          </w:p>
        </w:tc>
        <w:tc>
          <w:tcPr>
            <w:tcW w:w="3402" w:type="dxa"/>
            <w:shd w:val="clear" w:color="auto" w:fill="auto"/>
            <w:vAlign w:val="center"/>
          </w:tcPr>
          <w:p w14:paraId="7406EC84" w14:textId="77777777" w:rsidR="00135495" w:rsidRDefault="0041104A">
            <w:pPr>
              <w:widowControl/>
              <w:autoSpaceDE w:val="0"/>
              <w:autoSpaceDN w:val="0"/>
              <w:adjustRightInd w:val="0"/>
              <w:spacing w:line="360" w:lineRule="auto"/>
              <w:jc w:val="center"/>
              <w:textAlignment w:val="bottom"/>
              <w:rPr>
                <w:rFonts w:ascii="宋体" w:eastAsia="宋体" w:hAnsi="宋体" w:cs="宋体"/>
                <w:b/>
                <w:bCs/>
                <w:sz w:val="21"/>
                <w:szCs w:val="21"/>
              </w:rPr>
            </w:pPr>
            <w:r>
              <w:rPr>
                <w:rFonts w:ascii="宋体" w:eastAsia="宋体" w:hAnsi="宋体" w:cs="宋体" w:hint="eastAsia"/>
                <w:b/>
                <w:bCs/>
                <w:sz w:val="21"/>
                <w:szCs w:val="21"/>
              </w:rPr>
              <w:t>考核内容</w:t>
            </w:r>
          </w:p>
        </w:tc>
        <w:tc>
          <w:tcPr>
            <w:tcW w:w="3659" w:type="dxa"/>
            <w:shd w:val="clear" w:color="auto" w:fill="auto"/>
            <w:vAlign w:val="center"/>
          </w:tcPr>
          <w:p w14:paraId="48AC8A26" w14:textId="77777777" w:rsidR="00135495" w:rsidRDefault="0041104A">
            <w:pPr>
              <w:widowControl/>
              <w:autoSpaceDE w:val="0"/>
              <w:autoSpaceDN w:val="0"/>
              <w:adjustRightInd w:val="0"/>
              <w:spacing w:line="360" w:lineRule="auto"/>
              <w:jc w:val="center"/>
              <w:textAlignment w:val="bottom"/>
              <w:rPr>
                <w:rFonts w:ascii="宋体" w:eastAsia="宋体" w:hAnsi="宋体" w:cs="宋体"/>
                <w:b/>
                <w:bCs/>
                <w:sz w:val="21"/>
                <w:szCs w:val="21"/>
              </w:rPr>
            </w:pPr>
            <w:r>
              <w:rPr>
                <w:rFonts w:ascii="宋体" w:eastAsia="宋体" w:hAnsi="宋体" w:cs="宋体" w:hint="eastAsia"/>
                <w:b/>
                <w:bCs/>
                <w:sz w:val="21"/>
                <w:szCs w:val="21"/>
              </w:rPr>
              <w:t>评价依据</w:t>
            </w:r>
          </w:p>
        </w:tc>
      </w:tr>
      <w:tr w:rsidR="00135495" w14:paraId="37B6BF6A" w14:textId="77777777">
        <w:trPr>
          <w:trHeight w:val="567"/>
          <w:jc w:val="center"/>
        </w:trPr>
        <w:tc>
          <w:tcPr>
            <w:tcW w:w="2281" w:type="dxa"/>
            <w:vAlign w:val="center"/>
          </w:tcPr>
          <w:p w14:paraId="1AB5CF68" w14:textId="77777777" w:rsidR="00135495" w:rsidRDefault="0041104A">
            <w:pPr>
              <w:spacing w:line="360" w:lineRule="auto"/>
              <w:jc w:val="center"/>
              <w:rPr>
                <w:rFonts w:ascii="宋体" w:eastAsia="宋体" w:hAnsi="宋体" w:cs="宋体"/>
                <w:sz w:val="21"/>
                <w:szCs w:val="21"/>
              </w:rPr>
            </w:pPr>
            <w:r>
              <w:rPr>
                <w:rFonts w:ascii="宋体" w:eastAsia="宋体" w:hAnsi="宋体" w:cs="宋体" w:hint="eastAsia"/>
                <w:b/>
                <w:sz w:val="21"/>
                <w:szCs w:val="21"/>
              </w:rPr>
              <w:t>课程目标1</w:t>
            </w:r>
          </w:p>
        </w:tc>
        <w:tc>
          <w:tcPr>
            <w:tcW w:w="3402" w:type="dxa"/>
            <w:vAlign w:val="center"/>
          </w:tcPr>
          <w:p w14:paraId="4BE28A7E" w14:textId="77777777" w:rsidR="00135495" w:rsidRDefault="0041104A">
            <w:pPr>
              <w:widowControl/>
              <w:autoSpaceDE w:val="0"/>
              <w:autoSpaceDN w:val="0"/>
              <w:spacing w:line="360" w:lineRule="auto"/>
              <w:jc w:val="left"/>
              <w:textAlignment w:val="bottom"/>
              <w:rPr>
                <w:rFonts w:ascii="宋体" w:eastAsia="宋体" w:hAnsi="宋体" w:cs="宋体"/>
                <w:sz w:val="21"/>
                <w:szCs w:val="21"/>
              </w:rPr>
            </w:pPr>
            <w:r>
              <w:rPr>
                <w:rFonts w:ascii="宋体" w:eastAsia="宋体" w:hAnsi="宋体" w:cs="宋体" w:hint="eastAsia"/>
                <w:sz w:val="21"/>
                <w:szCs w:val="21"/>
              </w:rPr>
              <w:t>1.管理的发展历程；</w:t>
            </w:r>
          </w:p>
          <w:p w14:paraId="4CE7E913" w14:textId="77777777" w:rsidR="00135495" w:rsidRDefault="0041104A">
            <w:pPr>
              <w:widowControl/>
              <w:autoSpaceDE w:val="0"/>
              <w:autoSpaceDN w:val="0"/>
              <w:spacing w:line="360" w:lineRule="auto"/>
              <w:jc w:val="left"/>
              <w:textAlignment w:val="bottom"/>
              <w:rPr>
                <w:rFonts w:ascii="宋体" w:eastAsia="宋体" w:hAnsi="宋体" w:cs="宋体"/>
                <w:sz w:val="21"/>
                <w:szCs w:val="21"/>
              </w:rPr>
            </w:pPr>
            <w:r>
              <w:rPr>
                <w:rFonts w:ascii="宋体" w:eastAsia="宋体" w:hAnsi="宋体" w:cs="宋体" w:hint="eastAsia"/>
                <w:sz w:val="21"/>
                <w:szCs w:val="21"/>
              </w:rPr>
              <w:t>2..管理的文化。</w:t>
            </w:r>
          </w:p>
        </w:tc>
        <w:tc>
          <w:tcPr>
            <w:tcW w:w="3659" w:type="dxa"/>
            <w:vAlign w:val="center"/>
          </w:tcPr>
          <w:p w14:paraId="77E56DEB" w14:textId="77777777" w:rsidR="00135495" w:rsidRDefault="0041104A">
            <w:pPr>
              <w:widowControl/>
              <w:autoSpaceDE w:val="0"/>
              <w:autoSpaceDN w:val="0"/>
              <w:adjustRightInd w:val="0"/>
              <w:spacing w:line="360" w:lineRule="auto"/>
              <w:jc w:val="left"/>
              <w:textAlignment w:val="bottom"/>
              <w:rPr>
                <w:rFonts w:ascii="宋体" w:eastAsia="宋体" w:hAnsi="宋体" w:cs="宋体"/>
                <w:sz w:val="21"/>
                <w:szCs w:val="21"/>
              </w:rPr>
            </w:pPr>
            <w:r>
              <w:rPr>
                <w:rFonts w:ascii="宋体" w:eastAsia="宋体" w:hAnsi="宋体" w:cs="宋体" w:hint="eastAsia"/>
                <w:sz w:val="21"/>
                <w:szCs w:val="21"/>
              </w:rPr>
              <w:t>讨论、教师点评</w:t>
            </w:r>
          </w:p>
        </w:tc>
      </w:tr>
      <w:tr w:rsidR="00135495" w14:paraId="0ADE5A03" w14:textId="77777777">
        <w:trPr>
          <w:trHeight w:val="567"/>
          <w:jc w:val="center"/>
        </w:trPr>
        <w:tc>
          <w:tcPr>
            <w:tcW w:w="2281" w:type="dxa"/>
            <w:vAlign w:val="center"/>
          </w:tcPr>
          <w:p w14:paraId="78DA26D6" w14:textId="77777777" w:rsidR="00135495" w:rsidRDefault="0041104A">
            <w:pPr>
              <w:spacing w:line="360" w:lineRule="auto"/>
              <w:jc w:val="center"/>
              <w:rPr>
                <w:rFonts w:ascii="宋体" w:eastAsia="宋体" w:hAnsi="宋体" w:cs="宋体"/>
                <w:sz w:val="21"/>
                <w:szCs w:val="21"/>
              </w:rPr>
            </w:pPr>
            <w:r>
              <w:rPr>
                <w:rFonts w:ascii="宋体" w:eastAsia="宋体" w:hAnsi="宋体" w:cs="宋体" w:hint="eastAsia"/>
                <w:b/>
                <w:sz w:val="21"/>
                <w:szCs w:val="21"/>
              </w:rPr>
              <w:t>课程目标2</w:t>
            </w:r>
          </w:p>
        </w:tc>
        <w:tc>
          <w:tcPr>
            <w:tcW w:w="3402" w:type="dxa"/>
            <w:vAlign w:val="center"/>
          </w:tcPr>
          <w:p w14:paraId="6410DE12" w14:textId="77777777" w:rsidR="00135495" w:rsidRDefault="0041104A">
            <w:pPr>
              <w:widowControl/>
              <w:numPr>
                <w:ilvl w:val="0"/>
                <w:numId w:val="1"/>
              </w:numPr>
              <w:autoSpaceDE w:val="0"/>
              <w:autoSpaceDN w:val="0"/>
              <w:spacing w:line="360" w:lineRule="auto"/>
              <w:jc w:val="left"/>
              <w:textAlignment w:val="bottom"/>
              <w:rPr>
                <w:rFonts w:ascii="宋体" w:eastAsia="宋体" w:hAnsi="宋体" w:cs="宋体"/>
                <w:sz w:val="21"/>
                <w:szCs w:val="21"/>
              </w:rPr>
            </w:pPr>
            <w:r>
              <w:rPr>
                <w:rFonts w:ascii="宋体" w:eastAsia="宋体" w:hAnsi="宋体" w:cs="宋体" w:hint="eastAsia"/>
                <w:sz w:val="21"/>
                <w:szCs w:val="21"/>
              </w:rPr>
              <w:t>管理的场域；</w:t>
            </w:r>
          </w:p>
          <w:p w14:paraId="76243BF7" w14:textId="77777777" w:rsidR="00135495" w:rsidRDefault="0041104A">
            <w:pPr>
              <w:widowControl/>
              <w:numPr>
                <w:ilvl w:val="0"/>
                <w:numId w:val="1"/>
              </w:numPr>
              <w:autoSpaceDE w:val="0"/>
              <w:autoSpaceDN w:val="0"/>
              <w:spacing w:line="360" w:lineRule="auto"/>
              <w:jc w:val="left"/>
              <w:textAlignment w:val="bottom"/>
              <w:rPr>
                <w:rFonts w:ascii="宋体" w:eastAsia="宋体" w:hAnsi="宋体" w:cs="宋体"/>
                <w:sz w:val="21"/>
                <w:szCs w:val="21"/>
              </w:rPr>
            </w:pPr>
            <w:r>
              <w:rPr>
                <w:rFonts w:ascii="宋体" w:eastAsia="宋体" w:hAnsi="宋体" w:cs="宋体" w:hint="eastAsia"/>
                <w:sz w:val="21"/>
                <w:szCs w:val="21"/>
              </w:rPr>
              <w:t>管理的过程；</w:t>
            </w:r>
          </w:p>
          <w:p w14:paraId="671D745B" w14:textId="77777777" w:rsidR="00135495" w:rsidRDefault="0041104A">
            <w:pPr>
              <w:widowControl/>
              <w:autoSpaceDE w:val="0"/>
              <w:autoSpaceDN w:val="0"/>
              <w:spacing w:line="360" w:lineRule="auto"/>
              <w:jc w:val="left"/>
              <w:textAlignment w:val="bottom"/>
              <w:rPr>
                <w:rFonts w:ascii="宋体" w:eastAsia="宋体" w:hAnsi="宋体" w:cs="宋体"/>
                <w:sz w:val="21"/>
                <w:szCs w:val="21"/>
              </w:rPr>
            </w:pPr>
            <w:r>
              <w:rPr>
                <w:rFonts w:ascii="宋体" w:eastAsia="宋体" w:hAnsi="宋体" w:cs="宋体" w:hint="eastAsia"/>
                <w:sz w:val="21"/>
                <w:szCs w:val="21"/>
              </w:rPr>
              <w:t>3.管理的组织；</w:t>
            </w:r>
          </w:p>
          <w:p w14:paraId="7005AA30" w14:textId="77777777" w:rsidR="00135495" w:rsidRDefault="0041104A">
            <w:pPr>
              <w:widowControl/>
              <w:autoSpaceDE w:val="0"/>
              <w:autoSpaceDN w:val="0"/>
              <w:spacing w:line="360" w:lineRule="auto"/>
              <w:jc w:val="left"/>
              <w:textAlignment w:val="bottom"/>
              <w:rPr>
                <w:rFonts w:ascii="宋体" w:eastAsia="宋体" w:hAnsi="宋体" w:cs="宋体"/>
                <w:sz w:val="21"/>
                <w:szCs w:val="21"/>
              </w:rPr>
            </w:pPr>
            <w:r>
              <w:rPr>
                <w:rFonts w:ascii="宋体" w:eastAsia="宋体" w:hAnsi="宋体" w:cs="宋体" w:hint="eastAsia"/>
                <w:sz w:val="21"/>
                <w:szCs w:val="21"/>
              </w:rPr>
              <w:t>4.管理的规程；</w:t>
            </w:r>
          </w:p>
          <w:p w14:paraId="245ED931" w14:textId="77777777" w:rsidR="00135495" w:rsidRDefault="0041104A">
            <w:pPr>
              <w:widowControl/>
              <w:autoSpaceDE w:val="0"/>
              <w:autoSpaceDN w:val="0"/>
              <w:spacing w:line="360" w:lineRule="auto"/>
              <w:jc w:val="left"/>
              <w:textAlignment w:val="bottom"/>
              <w:rPr>
                <w:rFonts w:ascii="宋体" w:eastAsia="宋体" w:hAnsi="宋体" w:cs="宋体"/>
                <w:sz w:val="21"/>
                <w:szCs w:val="21"/>
              </w:rPr>
            </w:pPr>
            <w:r>
              <w:rPr>
                <w:rFonts w:ascii="宋体" w:eastAsia="宋体" w:hAnsi="宋体" w:cs="宋体" w:hint="eastAsia"/>
                <w:sz w:val="21"/>
                <w:szCs w:val="21"/>
              </w:rPr>
              <w:t>5.财务的管理；</w:t>
            </w:r>
          </w:p>
          <w:p w14:paraId="65BEFA0D" w14:textId="77777777" w:rsidR="00135495" w:rsidRDefault="0041104A">
            <w:pPr>
              <w:widowControl/>
              <w:autoSpaceDE w:val="0"/>
              <w:autoSpaceDN w:val="0"/>
              <w:spacing w:line="360" w:lineRule="auto"/>
              <w:jc w:val="left"/>
              <w:textAlignment w:val="bottom"/>
              <w:rPr>
                <w:rFonts w:ascii="宋体" w:eastAsia="宋体" w:hAnsi="宋体" w:cs="宋体"/>
                <w:sz w:val="21"/>
                <w:szCs w:val="21"/>
              </w:rPr>
            </w:pPr>
            <w:r>
              <w:rPr>
                <w:rFonts w:ascii="宋体" w:eastAsia="宋体" w:hAnsi="宋体" w:cs="宋体" w:hint="eastAsia"/>
                <w:sz w:val="21"/>
                <w:szCs w:val="21"/>
              </w:rPr>
              <w:t>6.管理的特色。</w:t>
            </w:r>
          </w:p>
        </w:tc>
        <w:tc>
          <w:tcPr>
            <w:tcW w:w="3659" w:type="dxa"/>
            <w:vAlign w:val="center"/>
          </w:tcPr>
          <w:p w14:paraId="6A8BA8F9" w14:textId="77777777" w:rsidR="00135495" w:rsidRDefault="0041104A">
            <w:pPr>
              <w:widowControl/>
              <w:autoSpaceDE w:val="0"/>
              <w:autoSpaceDN w:val="0"/>
              <w:adjustRightInd w:val="0"/>
              <w:spacing w:line="360" w:lineRule="auto"/>
              <w:jc w:val="left"/>
              <w:textAlignment w:val="bottom"/>
              <w:rPr>
                <w:rFonts w:ascii="宋体" w:eastAsia="宋体" w:hAnsi="宋体" w:cs="宋体"/>
                <w:sz w:val="21"/>
                <w:szCs w:val="21"/>
              </w:rPr>
            </w:pPr>
            <w:r>
              <w:rPr>
                <w:rFonts w:ascii="宋体" w:eastAsia="宋体" w:hAnsi="宋体" w:cs="宋体" w:hint="eastAsia"/>
                <w:sz w:val="21"/>
                <w:szCs w:val="21"/>
              </w:rPr>
              <w:t>思考问题的深浅度、教师评价</w:t>
            </w:r>
          </w:p>
        </w:tc>
      </w:tr>
      <w:tr w:rsidR="00135495" w14:paraId="2E75D450" w14:textId="77777777">
        <w:trPr>
          <w:trHeight w:val="567"/>
          <w:jc w:val="center"/>
        </w:trPr>
        <w:tc>
          <w:tcPr>
            <w:tcW w:w="2281" w:type="dxa"/>
            <w:vAlign w:val="center"/>
          </w:tcPr>
          <w:p w14:paraId="0F2FDABE" w14:textId="77777777" w:rsidR="00135495" w:rsidRDefault="0041104A">
            <w:pPr>
              <w:spacing w:line="360" w:lineRule="auto"/>
              <w:jc w:val="center"/>
              <w:rPr>
                <w:rFonts w:ascii="宋体" w:eastAsia="宋体" w:hAnsi="宋体" w:cs="宋体"/>
                <w:sz w:val="21"/>
                <w:szCs w:val="21"/>
              </w:rPr>
            </w:pPr>
            <w:r>
              <w:rPr>
                <w:rFonts w:ascii="宋体" w:eastAsia="宋体" w:hAnsi="宋体" w:cs="宋体" w:hint="eastAsia"/>
                <w:b/>
                <w:sz w:val="21"/>
                <w:szCs w:val="21"/>
              </w:rPr>
              <w:t>课程目标3</w:t>
            </w:r>
          </w:p>
        </w:tc>
        <w:tc>
          <w:tcPr>
            <w:tcW w:w="3402" w:type="dxa"/>
            <w:vAlign w:val="center"/>
          </w:tcPr>
          <w:p w14:paraId="39E76099" w14:textId="77777777" w:rsidR="00135495" w:rsidRDefault="0041104A">
            <w:pPr>
              <w:widowControl/>
              <w:autoSpaceDE w:val="0"/>
              <w:autoSpaceDN w:val="0"/>
              <w:spacing w:line="360" w:lineRule="auto"/>
              <w:jc w:val="left"/>
              <w:textAlignment w:val="bottom"/>
              <w:rPr>
                <w:rFonts w:ascii="宋体" w:eastAsia="宋体" w:hAnsi="宋体" w:cs="宋体"/>
                <w:sz w:val="21"/>
                <w:szCs w:val="21"/>
              </w:rPr>
            </w:pPr>
            <w:r>
              <w:rPr>
                <w:rFonts w:ascii="宋体" w:eastAsia="宋体" w:hAnsi="宋体" w:cs="宋体" w:hint="eastAsia"/>
                <w:sz w:val="21"/>
                <w:szCs w:val="21"/>
              </w:rPr>
              <w:t>1.公共关系管理。</w:t>
            </w:r>
          </w:p>
        </w:tc>
        <w:tc>
          <w:tcPr>
            <w:tcW w:w="3659" w:type="dxa"/>
            <w:vAlign w:val="center"/>
          </w:tcPr>
          <w:p w14:paraId="7C71A28C" w14:textId="77777777" w:rsidR="00135495" w:rsidRDefault="0041104A">
            <w:pPr>
              <w:widowControl/>
              <w:autoSpaceDE w:val="0"/>
              <w:autoSpaceDN w:val="0"/>
              <w:adjustRightInd w:val="0"/>
              <w:spacing w:line="360" w:lineRule="auto"/>
              <w:jc w:val="left"/>
              <w:textAlignment w:val="bottom"/>
              <w:rPr>
                <w:rFonts w:ascii="宋体" w:eastAsia="宋体" w:hAnsi="宋体" w:cs="宋体"/>
                <w:sz w:val="21"/>
                <w:szCs w:val="21"/>
              </w:rPr>
            </w:pPr>
            <w:r>
              <w:rPr>
                <w:rFonts w:ascii="宋体" w:eastAsia="宋体" w:hAnsi="宋体" w:cs="宋体" w:hint="eastAsia"/>
                <w:sz w:val="21"/>
                <w:szCs w:val="21"/>
              </w:rPr>
              <w:t>学生体验、教师评价、考核</w:t>
            </w:r>
          </w:p>
        </w:tc>
      </w:tr>
    </w:tbl>
    <w:p w14:paraId="795ED9D9" w14:textId="77777777" w:rsidR="00135495" w:rsidRDefault="00135495">
      <w:pPr>
        <w:rPr>
          <w:rFonts w:ascii="宋体" w:eastAsia="宋体" w:hAnsi="宋体"/>
          <w:color w:val="000000"/>
          <w:sz w:val="21"/>
          <w:szCs w:val="21"/>
        </w:rPr>
      </w:pPr>
    </w:p>
    <w:p w14:paraId="46D86366" w14:textId="77777777" w:rsidR="00135495" w:rsidRDefault="0041104A">
      <w:pPr>
        <w:rPr>
          <w:rFonts w:ascii="宋体" w:eastAsia="宋体" w:hAnsi="宋体"/>
          <w:b/>
          <w:color w:val="000000"/>
          <w:sz w:val="24"/>
        </w:rPr>
      </w:pPr>
      <w:r>
        <w:rPr>
          <w:rFonts w:ascii="宋体" w:eastAsia="宋体" w:hAnsi="宋体" w:hint="eastAsia"/>
          <w:b/>
          <w:color w:val="000000"/>
          <w:sz w:val="24"/>
        </w:rPr>
        <w:lastRenderedPageBreak/>
        <w:t>七、成绩评定方法</w:t>
      </w:r>
    </w:p>
    <w:p w14:paraId="766A2CC6" w14:textId="77777777" w:rsidR="00135495" w:rsidRDefault="0041104A">
      <w:pPr>
        <w:rPr>
          <w:rFonts w:ascii="宋体" w:eastAsia="宋体" w:hAnsi="宋体" w:cs="宋体"/>
          <w:color w:val="000000"/>
          <w:sz w:val="21"/>
          <w:szCs w:val="21"/>
        </w:rPr>
      </w:pPr>
      <w:r>
        <w:rPr>
          <w:rFonts w:ascii="宋体" w:eastAsia="宋体" w:hAnsi="宋体" w:cs="宋体" w:hint="eastAsia"/>
          <w:color w:val="000000"/>
          <w:sz w:val="21"/>
          <w:szCs w:val="21"/>
        </w:rPr>
        <w:t>（一）成绩评定依据</w:t>
      </w:r>
    </w:p>
    <w:p w14:paraId="62449745" w14:textId="77777777" w:rsidR="00135495" w:rsidRDefault="0041104A">
      <w:pPr>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本课程平时成绩占40%，期末成绩60%，平时考核的形式主要有：考勤、作业、课堂互动、小组任务、讨论、测试、阅读等；期末考核的形式主要是以开卷或布置大作业考查为主。</w:t>
      </w:r>
    </w:p>
    <w:p w14:paraId="7C6C2F45" w14:textId="77777777" w:rsidR="00135495" w:rsidRDefault="0041104A">
      <w:pPr>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评定方式1：过程性评价，主要包括考勤、课堂互动、小组任务、讨论、测试、阅读等，具体方式由任课教师设定，但不可少于三项，占总评分40%；</w:t>
      </w:r>
    </w:p>
    <w:p w14:paraId="5D5E57E9" w14:textId="77777777" w:rsidR="00135495" w:rsidRDefault="0041104A">
      <w:pPr>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建议比例：签到5-10%，课堂互动15-20%，小组任务10%，讨论10%，测试10%，阅读5-10%。</w:t>
      </w:r>
    </w:p>
    <w:p w14:paraId="075F6A94" w14:textId="77777777" w:rsidR="00135495" w:rsidRDefault="0041104A">
      <w:pPr>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评定方式2：终结性评价，开卷或布置大作业考查，占总评分60%。</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418"/>
        <w:gridCol w:w="1434"/>
        <w:gridCol w:w="5372"/>
      </w:tblGrid>
      <w:tr w:rsidR="00135495" w14:paraId="66B5EC4E" w14:textId="77777777">
        <w:tc>
          <w:tcPr>
            <w:tcW w:w="1384" w:type="dxa"/>
            <w:vAlign w:val="center"/>
          </w:tcPr>
          <w:p w14:paraId="72885693" w14:textId="77777777" w:rsidR="00135495" w:rsidRDefault="00135495">
            <w:pPr>
              <w:spacing w:line="360" w:lineRule="auto"/>
              <w:jc w:val="center"/>
              <w:rPr>
                <w:rFonts w:ascii="宋体" w:eastAsia="宋体" w:hAnsi="宋体" w:cs="宋体"/>
                <w:b/>
                <w:sz w:val="21"/>
                <w:szCs w:val="21"/>
              </w:rPr>
            </w:pPr>
          </w:p>
        </w:tc>
        <w:tc>
          <w:tcPr>
            <w:tcW w:w="1418" w:type="dxa"/>
            <w:vAlign w:val="center"/>
          </w:tcPr>
          <w:p w14:paraId="736E490C" w14:textId="77777777" w:rsidR="00135495" w:rsidRDefault="0041104A">
            <w:pPr>
              <w:spacing w:line="360" w:lineRule="auto"/>
              <w:jc w:val="center"/>
              <w:rPr>
                <w:rFonts w:ascii="宋体" w:eastAsia="宋体" w:hAnsi="宋体" w:cs="宋体"/>
                <w:b/>
                <w:sz w:val="21"/>
                <w:szCs w:val="21"/>
              </w:rPr>
            </w:pPr>
            <w:r>
              <w:rPr>
                <w:rFonts w:ascii="宋体" w:eastAsia="宋体" w:hAnsi="宋体" w:cs="宋体" w:hint="eastAsia"/>
                <w:b/>
                <w:sz w:val="21"/>
                <w:szCs w:val="21"/>
              </w:rPr>
              <w:t>评定方式1</w:t>
            </w:r>
            <w:r>
              <w:rPr>
                <w:rFonts w:ascii="宋体" w:eastAsia="宋体" w:hAnsi="宋体" w:cs="宋体" w:hint="eastAsia"/>
                <w:b/>
                <w:sz w:val="21"/>
                <w:szCs w:val="21"/>
              </w:rPr>
              <w:br/>
              <w:t>占分比例40%</w:t>
            </w:r>
          </w:p>
        </w:tc>
        <w:tc>
          <w:tcPr>
            <w:tcW w:w="1434" w:type="dxa"/>
            <w:vAlign w:val="center"/>
          </w:tcPr>
          <w:p w14:paraId="68F5571B" w14:textId="77777777" w:rsidR="00135495" w:rsidRDefault="0041104A">
            <w:pPr>
              <w:spacing w:line="360" w:lineRule="auto"/>
              <w:jc w:val="center"/>
              <w:rPr>
                <w:rFonts w:ascii="宋体" w:eastAsia="宋体" w:hAnsi="宋体" w:cs="宋体"/>
                <w:b/>
                <w:sz w:val="21"/>
                <w:szCs w:val="21"/>
              </w:rPr>
            </w:pPr>
            <w:r>
              <w:rPr>
                <w:rFonts w:ascii="宋体" w:eastAsia="宋体" w:hAnsi="宋体" w:cs="宋体" w:hint="eastAsia"/>
                <w:b/>
                <w:sz w:val="21"/>
                <w:szCs w:val="21"/>
              </w:rPr>
              <w:t>评定方式2</w:t>
            </w:r>
            <w:r>
              <w:rPr>
                <w:rFonts w:ascii="宋体" w:eastAsia="宋体" w:hAnsi="宋体" w:cs="宋体" w:hint="eastAsia"/>
                <w:b/>
                <w:sz w:val="21"/>
                <w:szCs w:val="21"/>
              </w:rPr>
              <w:br/>
              <w:t>占分比例60%</w:t>
            </w:r>
          </w:p>
        </w:tc>
        <w:tc>
          <w:tcPr>
            <w:tcW w:w="5372" w:type="dxa"/>
            <w:vAlign w:val="center"/>
          </w:tcPr>
          <w:p w14:paraId="271B897E" w14:textId="77777777" w:rsidR="00135495" w:rsidRDefault="0041104A">
            <w:pPr>
              <w:jc w:val="center"/>
              <w:rPr>
                <w:rFonts w:ascii="宋体" w:eastAsia="宋体" w:hAnsi="宋体" w:cs="宋体"/>
                <w:b/>
                <w:color w:val="000000"/>
                <w:sz w:val="21"/>
                <w:szCs w:val="21"/>
              </w:rPr>
            </w:pPr>
            <w:r>
              <w:rPr>
                <w:rFonts w:ascii="宋体" w:eastAsia="宋体" w:hAnsi="宋体" w:cs="宋体" w:hint="eastAsia"/>
                <w:b/>
                <w:color w:val="000000"/>
                <w:sz w:val="21"/>
                <w:szCs w:val="21"/>
              </w:rPr>
              <w:t>评定方式</w:t>
            </w:r>
            <w:bookmarkStart w:id="0" w:name="_GoBack"/>
            <w:r>
              <w:rPr>
                <w:rFonts w:ascii="宋体" w:eastAsia="宋体" w:hAnsi="宋体" w:cs="宋体" w:hint="eastAsia"/>
                <w:b/>
                <w:color w:val="000000"/>
                <w:sz w:val="21"/>
                <w:szCs w:val="21"/>
              </w:rPr>
              <w:t>n</w:t>
            </w:r>
            <w:bookmarkEnd w:id="0"/>
          </w:p>
          <w:p w14:paraId="667662B7" w14:textId="77777777" w:rsidR="00135495" w:rsidRDefault="0041104A">
            <w:pPr>
              <w:spacing w:line="360" w:lineRule="auto"/>
              <w:jc w:val="center"/>
              <w:rPr>
                <w:rFonts w:ascii="宋体" w:eastAsia="宋体" w:hAnsi="宋体" w:cs="宋体"/>
                <w:b/>
                <w:sz w:val="21"/>
                <w:szCs w:val="21"/>
              </w:rPr>
            </w:pPr>
            <w:r>
              <w:rPr>
                <w:rFonts w:ascii="宋体" w:eastAsia="宋体" w:hAnsi="宋体" w:cs="宋体" w:hint="eastAsia"/>
                <w:b/>
                <w:color w:val="000000"/>
                <w:sz w:val="21"/>
                <w:szCs w:val="21"/>
              </w:rPr>
              <w:t>占分比例%</w:t>
            </w:r>
          </w:p>
        </w:tc>
      </w:tr>
      <w:tr w:rsidR="00135495" w14:paraId="4CB6F92B" w14:textId="77777777">
        <w:trPr>
          <w:trHeight w:val="680"/>
        </w:trPr>
        <w:tc>
          <w:tcPr>
            <w:tcW w:w="1384" w:type="dxa"/>
            <w:vAlign w:val="center"/>
          </w:tcPr>
          <w:p w14:paraId="6C3766C4" w14:textId="77777777" w:rsidR="00135495" w:rsidRDefault="0041104A">
            <w:pPr>
              <w:spacing w:line="360" w:lineRule="auto"/>
              <w:jc w:val="center"/>
              <w:rPr>
                <w:rFonts w:ascii="宋体" w:eastAsia="宋体" w:hAnsi="宋体" w:cs="宋体"/>
                <w:sz w:val="21"/>
                <w:szCs w:val="21"/>
              </w:rPr>
            </w:pPr>
            <w:r>
              <w:rPr>
                <w:rFonts w:ascii="宋体" w:eastAsia="宋体" w:hAnsi="宋体" w:cs="宋体" w:hint="eastAsia"/>
                <w:b/>
                <w:sz w:val="21"/>
                <w:szCs w:val="21"/>
              </w:rPr>
              <w:t>课程目标1</w:t>
            </w:r>
          </w:p>
        </w:tc>
        <w:tc>
          <w:tcPr>
            <w:tcW w:w="1418" w:type="dxa"/>
            <w:vAlign w:val="center"/>
          </w:tcPr>
          <w:p w14:paraId="246E65C4" w14:textId="77777777" w:rsidR="00135495" w:rsidRDefault="0041104A">
            <w:pPr>
              <w:spacing w:line="360" w:lineRule="auto"/>
              <w:jc w:val="center"/>
              <w:rPr>
                <w:rFonts w:ascii="宋体" w:eastAsia="宋体" w:hAnsi="宋体" w:cs="宋体"/>
                <w:sz w:val="21"/>
                <w:szCs w:val="21"/>
              </w:rPr>
            </w:pPr>
            <w:r>
              <w:rPr>
                <w:rFonts w:ascii="宋体" w:eastAsia="宋体" w:hAnsi="宋体" w:cs="宋体" w:hint="eastAsia"/>
                <w:sz w:val="21"/>
                <w:szCs w:val="21"/>
              </w:rPr>
              <w:t>40</w:t>
            </w:r>
          </w:p>
        </w:tc>
        <w:tc>
          <w:tcPr>
            <w:tcW w:w="1434" w:type="dxa"/>
            <w:vAlign w:val="center"/>
          </w:tcPr>
          <w:p w14:paraId="3A42CDB8" w14:textId="77777777" w:rsidR="00135495" w:rsidRDefault="0041104A">
            <w:pPr>
              <w:spacing w:line="360" w:lineRule="auto"/>
              <w:rPr>
                <w:rFonts w:ascii="宋体" w:eastAsia="宋体" w:hAnsi="宋体" w:cs="宋体"/>
                <w:sz w:val="21"/>
                <w:szCs w:val="21"/>
              </w:rPr>
            </w:pPr>
            <w:r>
              <w:rPr>
                <w:rFonts w:ascii="宋体" w:eastAsia="宋体" w:hAnsi="宋体" w:cs="宋体" w:hint="eastAsia"/>
                <w:sz w:val="21"/>
                <w:szCs w:val="21"/>
              </w:rPr>
              <w:t>40</w:t>
            </w:r>
          </w:p>
        </w:tc>
        <w:tc>
          <w:tcPr>
            <w:tcW w:w="5372" w:type="dxa"/>
            <w:vMerge w:val="restart"/>
            <w:vAlign w:val="center"/>
          </w:tcPr>
          <w:p w14:paraId="2FDAEA8E" w14:textId="77777777" w:rsidR="00135495" w:rsidRDefault="0041104A">
            <w:pPr>
              <w:spacing w:line="360" w:lineRule="auto"/>
              <w:rPr>
                <w:rFonts w:ascii="宋体" w:eastAsia="宋体" w:hAnsi="宋体" w:cs="宋体"/>
                <w:sz w:val="21"/>
                <w:szCs w:val="21"/>
              </w:rPr>
            </w:pPr>
            <w:r>
              <w:rPr>
                <w:rFonts w:ascii="宋体" w:eastAsia="宋体" w:hAnsi="宋体" w:cs="宋体" w:hint="eastAsia"/>
                <w:b/>
                <w:sz w:val="21"/>
                <w:szCs w:val="21"/>
              </w:rPr>
              <w:t>分目标达成度</w:t>
            </w:r>
            <w:r>
              <w:rPr>
                <w:rFonts w:ascii="宋体" w:eastAsia="宋体" w:hAnsi="宋体" w:cs="宋体" w:hint="eastAsia"/>
                <w:sz w:val="21"/>
                <w:szCs w:val="21"/>
              </w:rPr>
              <w:t>=</w:t>
            </w:r>
          </w:p>
          <w:p w14:paraId="7C6513D6" w14:textId="77777777" w:rsidR="00135495" w:rsidRDefault="0041104A">
            <w:pPr>
              <w:spacing w:line="360" w:lineRule="auto"/>
              <w:rPr>
                <w:rFonts w:ascii="宋体" w:eastAsia="宋体" w:hAnsi="宋体" w:cs="宋体"/>
                <w:sz w:val="21"/>
                <w:szCs w:val="21"/>
              </w:rPr>
            </w:pPr>
            <w:r>
              <w:rPr>
                <w:rFonts w:ascii="宋体" w:eastAsia="宋体" w:hAnsi="宋体" w:cs="宋体" w:hint="eastAsia"/>
                <w:sz w:val="21"/>
                <w:szCs w:val="21"/>
              </w:rPr>
              <w:t>40%分目标评定方式1平均成绩/分目标总分+60%分目标评定方式2平均成绩/分目标总分</w:t>
            </w:r>
          </w:p>
        </w:tc>
      </w:tr>
      <w:tr w:rsidR="00135495" w14:paraId="4E829C80" w14:textId="77777777">
        <w:trPr>
          <w:trHeight w:val="680"/>
        </w:trPr>
        <w:tc>
          <w:tcPr>
            <w:tcW w:w="1384" w:type="dxa"/>
            <w:vAlign w:val="center"/>
          </w:tcPr>
          <w:p w14:paraId="2281CD5A" w14:textId="77777777" w:rsidR="00135495" w:rsidRDefault="0041104A">
            <w:pPr>
              <w:spacing w:line="360" w:lineRule="auto"/>
              <w:jc w:val="center"/>
              <w:rPr>
                <w:rFonts w:ascii="宋体" w:eastAsia="宋体" w:hAnsi="宋体" w:cs="宋体"/>
                <w:sz w:val="21"/>
                <w:szCs w:val="21"/>
              </w:rPr>
            </w:pPr>
            <w:r>
              <w:rPr>
                <w:rFonts w:ascii="宋体" w:eastAsia="宋体" w:hAnsi="宋体" w:cs="宋体" w:hint="eastAsia"/>
                <w:b/>
                <w:sz w:val="21"/>
                <w:szCs w:val="21"/>
              </w:rPr>
              <w:t>课程目标2</w:t>
            </w:r>
          </w:p>
        </w:tc>
        <w:tc>
          <w:tcPr>
            <w:tcW w:w="1418" w:type="dxa"/>
            <w:vAlign w:val="center"/>
          </w:tcPr>
          <w:p w14:paraId="68AFAA4B" w14:textId="77777777" w:rsidR="00135495" w:rsidRDefault="0041104A">
            <w:pPr>
              <w:spacing w:line="360" w:lineRule="auto"/>
              <w:jc w:val="center"/>
              <w:rPr>
                <w:rFonts w:ascii="宋体" w:eastAsia="宋体" w:hAnsi="宋体" w:cs="宋体"/>
                <w:sz w:val="21"/>
                <w:szCs w:val="21"/>
              </w:rPr>
            </w:pPr>
            <w:r>
              <w:rPr>
                <w:rFonts w:ascii="宋体" w:eastAsia="宋体" w:hAnsi="宋体" w:cs="宋体" w:hint="eastAsia"/>
                <w:sz w:val="21"/>
                <w:szCs w:val="21"/>
              </w:rPr>
              <w:t>40</w:t>
            </w:r>
          </w:p>
        </w:tc>
        <w:tc>
          <w:tcPr>
            <w:tcW w:w="1434" w:type="dxa"/>
            <w:vAlign w:val="center"/>
          </w:tcPr>
          <w:p w14:paraId="3624ECB8" w14:textId="77777777" w:rsidR="00135495" w:rsidRDefault="0041104A">
            <w:pPr>
              <w:spacing w:line="360" w:lineRule="auto"/>
              <w:rPr>
                <w:rFonts w:ascii="宋体" w:eastAsia="宋体" w:hAnsi="宋体" w:cs="宋体"/>
                <w:sz w:val="21"/>
                <w:szCs w:val="21"/>
              </w:rPr>
            </w:pPr>
            <w:r>
              <w:rPr>
                <w:rFonts w:ascii="宋体" w:eastAsia="宋体" w:hAnsi="宋体" w:cs="宋体" w:hint="eastAsia"/>
                <w:sz w:val="21"/>
                <w:szCs w:val="21"/>
              </w:rPr>
              <w:t>30</w:t>
            </w:r>
          </w:p>
        </w:tc>
        <w:tc>
          <w:tcPr>
            <w:tcW w:w="5372" w:type="dxa"/>
            <w:vMerge/>
            <w:vAlign w:val="center"/>
          </w:tcPr>
          <w:p w14:paraId="419A10C8" w14:textId="77777777" w:rsidR="00135495" w:rsidRDefault="00135495">
            <w:pPr>
              <w:spacing w:line="360" w:lineRule="auto"/>
              <w:rPr>
                <w:rFonts w:ascii="宋体" w:eastAsia="宋体" w:hAnsi="宋体" w:cs="宋体"/>
                <w:sz w:val="21"/>
                <w:szCs w:val="21"/>
              </w:rPr>
            </w:pPr>
          </w:p>
        </w:tc>
      </w:tr>
      <w:tr w:rsidR="00135495" w14:paraId="0CFEC011" w14:textId="77777777">
        <w:trPr>
          <w:trHeight w:val="680"/>
        </w:trPr>
        <w:tc>
          <w:tcPr>
            <w:tcW w:w="1384" w:type="dxa"/>
            <w:vAlign w:val="center"/>
          </w:tcPr>
          <w:p w14:paraId="03BABE29" w14:textId="77777777" w:rsidR="00135495" w:rsidRDefault="0041104A">
            <w:pPr>
              <w:spacing w:line="360" w:lineRule="auto"/>
              <w:jc w:val="center"/>
              <w:rPr>
                <w:rFonts w:ascii="宋体" w:eastAsia="宋体" w:hAnsi="宋体" w:cs="宋体"/>
                <w:sz w:val="21"/>
                <w:szCs w:val="21"/>
              </w:rPr>
            </w:pPr>
            <w:r>
              <w:rPr>
                <w:rFonts w:ascii="宋体" w:eastAsia="宋体" w:hAnsi="宋体" w:cs="宋体" w:hint="eastAsia"/>
                <w:b/>
                <w:sz w:val="21"/>
                <w:szCs w:val="21"/>
              </w:rPr>
              <w:t>课程目标3</w:t>
            </w:r>
          </w:p>
        </w:tc>
        <w:tc>
          <w:tcPr>
            <w:tcW w:w="1418" w:type="dxa"/>
            <w:vAlign w:val="center"/>
          </w:tcPr>
          <w:p w14:paraId="2E1DCE56" w14:textId="77777777" w:rsidR="00135495" w:rsidRDefault="0041104A">
            <w:pPr>
              <w:spacing w:line="360" w:lineRule="auto"/>
              <w:jc w:val="center"/>
              <w:rPr>
                <w:rFonts w:ascii="宋体" w:eastAsia="宋体" w:hAnsi="宋体" w:cs="宋体"/>
                <w:sz w:val="21"/>
                <w:szCs w:val="21"/>
              </w:rPr>
            </w:pPr>
            <w:r>
              <w:rPr>
                <w:rFonts w:ascii="宋体" w:eastAsia="宋体" w:hAnsi="宋体" w:cs="宋体" w:hint="eastAsia"/>
                <w:sz w:val="21"/>
                <w:szCs w:val="21"/>
              </w:rPr>
              <w:t>20</w:t>
            </w:r>
          </w:p>
        </w:tc>
        <w:tc>
          <w:tcPr>
            <w:tcW w:w="1434" w:type="dxa"/>
            <w:vAlign w:val="center"/>
          </w:tcPr>
          <w:p w14:paraId="48818FDC" w14:textId="77777777" w:rsidR="00135495" w:rsidRDefault="0041104A">
            <w:pPr>
              <w:spacing w:line="360" w:lineRule="auto"/>
              <w:rPr>
                <w:rFonts w:ascii="宋体" w:eastAsia="宋体" w:hAnsi="宋体" w:cs="宋体"/>
                <w:sz w:val="21"/>
                <w:szCs w:val="21"/>
              </w:rPr>
            </w:pPr>
            <w:r>
              <w:rPr>
                <w:rFonts w:ascii="宋体" w:eastAsia="宋体" w:hAnsi="宋体" w:cs="宋体" w:hint="eastAsia"/>
                <w:sz w:val="21"/>
                <w:szCs w:val="21"/>
              </w:rPr>
              <w:t>30</w:t>
            </w:r>
          </w:p>
        </w:tc>
        <w:tc>
          <w:tcPr>
            <w:tcW w:w="5372" w:type="dxa"/>
            <w:vMerge/>
            <w:vAlign w:val="center"/>
          </w:tcPr>
          <w:p w14:paraId="2D78C3DD" w14:textId="77777777" w:rsidR="00135495" w:rsidRDefault="00135495">
            <w:pPr>
              <w:spacing w:line="360" w:lineRule="auto"/>
              <w:rPr>
                <w:rFonts w:ascii="宋体" w:eastAsia="宋体" w:hAnsi="宋体" w:cs="宋体"/>
                <w:sz w:val="21"/>
                <w:szCs w:val="21"/>
              </w:rPr>
            </w:pPr>
          </w:p>
        </w:tc>
      </w:tr>
    </w:tbl>
    <w:p w14:paraId="009D3145" w14:textId="77777777" w:rsidR="00135495" w:rsidRDefault="00135495">
      <w:pPr>
        <w:rPr>
          <w:rFonts w:ascii="宋体" w:eastAsia="宋体" w:hAnsi="宋体" w:hint="eastAsia"/>
          <w:b/>
          <w:color w:val="000000"/>
          <w:sz w:val="24"/>
        </w:rPr>
      </w:pPr>
    </w:p>
    <w:p w14:paraId="2977E2C8" w14:textId="77777777" w:rsidR="00135495" w:rsidRDefault="0041104A">
      <w:pPr>
        <w:rPr>
          <w:rFonts w:ascii="宋体" w:eastAsia="宋体" w:hAnsi="宋体"/>
          <w:b/>
          <w:color w:val="000000"/>
          <w:sz w:val="24"/>
        </w:rPr>
      </w:pPr>
      <w:r>
        <w:rPr>
          <w:rFonts w:ascii="宋体" w:eastAsia="宋体" w:hAnsi="宋体" w:hint="eastAsia"/>
          <w:b/>
          <w:color w:val="000000"/>
          <w:sz w:val="24"/>
        </w:rPr>
        <w:t>八、课程学习资源</w:t>
      </w:r>
    </w:p>
    <w:p w14:paraId="7743EDC4" w14:textId="77777777" w:rsidR="00135495" w:rsidRDefault="0041104A">
      <w:pPr>
        <w:spacing w:line="360" w:lineRule="auto"/>
        <w:ind w:firstLineChars="200" w:firstLine="420"/>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1.选用教材</w:t>
      </w:r>
    </w:p>
    <w:tbl>
      <w:tblPr>
        <w:tblStyle w:val="a9"/>
        <w:tblW w:w="0" w:type="auto"/>
        <w:tblLook w:val="04A0" w:firstRow="1" w:lastRow="0" w:firstColumn="1" w:lastColumn="0" w:noHBand="0" w:noVBand="1"/>
      </w:tblPr>
      <w:tblGrid>
        <w:gridCol w:w="1913"/>
        <w:gridCol w:w="930"/>
        <w:gridCol w:w="1515"/>
        <w:gridCol w:w="1155"/>
        <w:gridCol w:w="1320"/>
        <w:gridCol w:w="1575"/>
        <w:gridCol w:w="1095"/>
      </w:tblGrid>
      <w:tr w:rsidR="00135495" w14:paraId="74718AFD" w14:textId="77777777">
        <w:tc>
          <w:tcPr>
            <w:tcW w:w="1913" w:type="dxa"/>
          </w:tcPr>
          <w:p w14:paraId="04057F1E" w14:textId="77777777" w:rsidR="00135495" w:rsidRDefault="0041104A">
            <w:pPr>
              <w:spacing w:line="360" w:lineRule="auto"/>
              <w:rPr>
                <w:rFonts w:ascii="宋体" w:eastAsia="宋体" w:hAnsi="宋体" w:cs="宋体"/>
                <w:sz w:val="21"/>
                <w:szCs w:val="21"/>
              </w:rPr>
            </w:pPr>
            <w:r>
              <w:rPr>
                <w:rFonts w:ascii="宋体" w:eastAsia="宋体" w:hAnsi="宋体" w:cs="宋体" w:hint="eastAsia"/>
                <w:sz w:val="21"/>
                <w:szCs w:val="21"/>
              </w:rPr>
              <w:t>教材名称</w:t>
            </w:r>
          </w:p>
        </w:tc>
        <w:tc>
          <w:tcPr>
            <w:tcW w:w="930" w:type="dxa"/>
          </w:tcPr>
          <w:p w14:paraId="61EA43FD" w14:textId="77777777" w:rsidR="00135495" w:rsidRDefault="0041104A">
            <w:pPr>
              <w:spacing w:line="360" w:lineRule="auto"/>
              <w:rPr>
                <w:rFonts w:ascii="宋体" w:eastAsia="宋体" w:hAnsi="宋体" w:cs="宋体"/>
                <w:sz w:val="21"/>
                <w:szCs w:val="21"/>
              </w:rPr>
            </w:pPr>
            <w:r>
              <w:rPr>
                <w:rFonts w:ascii="宋体" w:eastAsia="宋体" w:hAnsi="宋体" w:cs="宋体" w:hint="eastAsia"/>
                <w:sz w:val="21"/>
                <w:szCs w:val="21"/>
              </w:rPr>
              <w:t>编者</w:t>
            </w:r>
          </w:p>
        </w:tc>
        <w:tc>
          <w:tcPr>
            <w:tcW w:w="1515" w:type="dxa"/>
          </w:tcPr>
          <w:p w14:paraId="733F338C" w14:textId="77777777" w:rsidR="00135495" w:rsidRDefault="0041104A">
            <w:pPr>
              <w:spacing w:line="360" w:lineRule="auto"/>
              <w:rPr>
                <w:rFonts w:ascii="宋体" w:eastAsia="宋体" w:hAnsi="宋体" w:cs="宋体"/>
                <w:sz w:val="21"/>
                <w:szCs w:val="21"/>
              </w:rPr>
            </w:pPr>
            <w:r>
              <w:rPr>
                <w:rFonts w:ascii="宋体" w:eastAsia="宋体" w:hAnsi="宋体" w:cs="宋体" w:hint="eastAsia"/>
                <w:sz w:val="21"/>
                <w:szCs w:val="21"/>
              </w:rPr>
              <w:t>出版社</w:t>
            </w:r>
          </w:p>
        </w:tc>
        <w:tc>
          <w:tcPr>
            <w:tcW w:w="1155" w:type="dxa"/>
          </w:tcPr>
          <w:p w14:paraId="5AA97E9D" w14:textId="77777777" w:rsidR="00135495" w:rsidRDefault="0041104A">
            <w:pPr>
              <w:spacing w:line="360" w:lineRule="auto"/>
              <w:rPr>
                <w:rFonts w:ascii="宋体" w:eastAsia="宋体" w:hAnsi="宋体" w:cs="宋体"/>
                <w:sz w:val="21"/>
                <w:szCs w:val="21"/>
              </w:rPr>
            </w:pPr>
            <w:r>
              <w:rPr>
                <w:rFonts w:ascii="宋体" w:eastAsia="宋体" w:hAnsi="宋体" w:cs="宋体" w:hint="eastAsia"/>
                <w:sz w:val="21"/>
                <w:szCs w:val="21"/>
              </w:rPr>
              <w:t>出版时间</w:t>
            </w:r>
          </w:p>
        </w:tc>
        <w:tc>
          <w:tcPr>
            <w:tcW w:w="1320" w:type="dxa"/>
          </w:tcPr>
          <w:p w14:paraId="336B3782" w14:textId="77777777" w:rsidR="00135495" w:rsidRDefault="0041104A">
            <w:pPr>
              <w:spacing w:line="360" w:lineRule="auto"/>
              <w:rPr>
                <w:rFonts w:ascii="宋体" w:eastAsia="宋体" w:hAnsi="宋体" w:cs="宋体"/>
                <w:sz w:val="21"/>
                <w:szCs w:val="21"/>
              </w:rPr>
            </w:pPr>
            <w:r>
              <w:rPr>
                <w:rFonts w:ascii="宋体" w:eastAsia="宋体" w:hAnsi="宋体" w:cs="宋体" w:hint="eastAsia"/>
                <w:sz w:val="21"/>
                <w:szCs w:val="21"/>
              </w:rPr>
              <w:t>是否马工程教材</w:t>
            </w:r>
          </w:p>
        </w:tc>
        <w:tc>
          <w:tcPr>
            <w:tcW w:w="1575" w:type="dxa"/>
          </w:tcPr>
          <w:p w14:paraId="333D5456" w14:textId="77777777" w:rsidR="00135495" w:rsidRDefault="0041104A">
            <w:pPr>
              <w:spacing w:line="360" w:lineRule="auto"/>
              <w:rPr>
                <w:rFonts w:ascii="宋体" w:eastAsia="宋体" w:hAnsi="宋体" w:cs="宋体"/>
                <w:sz w:val="21"/>
                <w:szCs w:val="21"/>
              </w:rPr>
            </w:pPr>
            <w:r>
              <w:rPr>
                <w:rFonts w:ascii="宋体" w:eastAsia="宋体" w:hAnsi="宋体" w:cs="宋体" w:hint="eastAsia"/>
                <w:sz w:val="21"/>
                <w:szCs w:val="21"/>
              </w:rPr>
              <w:t>是否国家、省规划教材</w:t>
            </w:r>
          </w:p>
        </w:tc>
        <w:tc>
          <w:tcPr>
            <w:tcW w:w="1095" w:type="dxa"/>
          </w:tcPr>
          <w:p w14:paraId="52D9467A" w14:textId="77777777" w:rsidR="00135495" w:rsidRDefault="0041104A">
            <w:pPr>
              <w:spacing w:line="360" w:lineRule="auto"/>
              <w:rPr>
                <w:rFonts w:ascii="宋体" w:eastAsia="宋体" w:hAnsi="宋体" w:cs="宋体"/>
                <w:sz w:val="21"/>
                <w:szCs w:val="21"/>
              </w:rPr>
            </w:pPr>
            <w:r>
              <w:rPr>
                <w:rFonts w:ascii="宋体" w:eastAsia="宋体" w:hAnsi="宋体" w:cs="宋体" w:hint="eastAsia"/>
                <w:sz w:val="21"/>
                <w:szCs w:val="21"/>
              </w:rPr>
              <w:t>是否国外教材</w:t>
            </w:r>
          </w:p>
        </w:tc>
      </w:tr>
      <w:tr w:rsidR="00135495" w14:paraId="56F489F7" w14:textId="77777777">
        <w:tc>
          <w:tcPr>
            <w:tcW w:w="1913" w:type="dxa"/>
          </w:tcPr>
          <w:p w14:paraId="42EDEF7D" w14:textId="77777777" w:rsidR="00135495" w:rsidRDefault="0041104A">
            <w:pPr>
              <w:spacing w:line="360" w:lineRule="auto"/>
              <w:rPr>
                <w:rFonts w:ascii="宋体" w:eastAsia="宋体" w:hAnsi="宋体" w:cs="宋体"/>
                <w:sz w:val="21"/>
                <w:szCs w:val="21"/>
              </w:rPr>
            </w:pPr>
            <w:r>
              <w:rPr>
                <w:rFonts w:ascii="宋体" w:eastAsia="宋体" w:hAnsi="宋体" w:cs="宋体" w:hint="eastAsia"/>
                <w:sz w:val="21"/>
                <w:szCs w:val="21"/>
              </w:rPr>
              <w:t>《小学教育管理》</w:t>
            </w:r>
          </w:p>
        </w:tc>
        <w:tc>
          <w:tcPr>
            <w:tcW w:w="930" w:type="dxa"/>
          </w:tcPr>
          <w:p w14:paraId="3D0977AF" w14:textId="77777777" w:rsidR="00135495" w:rsidRDefault="0041104A">
            <w:pPr>
              <w:spacing w:line="360" w:lineRule="auto"/>
              <w:rPr>
                <w:rFonts w:ascii="宋体" w:eastAsia="宋体" w:hAnsi="宋体" w:cs="宋体"/>
                <w:sz w:val="21"/>
                <w:szCs w:val="21"/>
              </w:rPr>
            </w:pPr>
            <w:r>
              <w:rPr>
                <w:rFonts w:ascii="宋体" w:eastAsia="宋体" w:hAnsi="宋体" w:cs="宋体" w:hint="eastAsia"/>
                <w:sz w:val="21"/>
                <w:szCs w:val="21"/>
              </w:rPr>
              <w:t>赵复查</w:t>
            </w:r>
          </w:p>
        </w:tc>
        <w:tc>
          <w:tcPr>
            <w:tcW w:w="1515" w:type="dxa"/>
          </w:tcPr>
          <w:p w14:paraId="2F415648" w14:textId="77777777" w:rsidR="00135495" w:rsidRDefault="0041104A">
            <w:pPr>
              <w:spacing w:line="360" w:lineRule="auto"/>
              <w:rPr>
                <w:rFonts w:ascii="宋体" w:eastAsia="宋体" w:hAnsi="宋体" w:cs="宋体"/>
                <w:sz w:val="21"/>
                <w:szCs w:val="21"/>
              </w:rPr>
            </w:pPr>
            <w:r>
              <w:rPr>
                <w:rFonts w:ascii="宋体" w:eastAsia="宋体" w:hAnsi="宋体" w:cs="宋体" w:hint="eastAsia"/>
                <w:sz w:val="21"/>
                <w:szCs w:val="21"/>
              </w:rPr>
              <w:t>北京师范大学出版社</w:t>
            </w:r>
          </w:p>
        </w:tc>
        <w:tc>
          <w:tcPr>
            <w:tcW w:w="1155" w:type="dxa"/>
          </w:tcPr>
          <w:p w14:paraId="7897DC99" w14:textId="77777777" w:rsidR="00135495" w:rsidRDefault="0041104A">
            <w:pPr>
              <w:spacing w:line="360" w:lineRule="auto"/>
              <w:rPr>
                <w:rFonts w:ascii="宋体" w:eastAsia="宋体" w:hAnsi="宋体" w:cs="宋体"/>
                <w:sz w:val="21"/>
                <w:szCs w:val="21"/>
              </w:rPr>
            </w:pPr>
            <w:r>
              <w:rPr>
                <w:rFonts w:ascii="宋体" w:eastAsia="宋体" w:hAnsi="宋体" w:cs="宋体" w:hint="eastAsia"/>
                <w:sz w:val="21"/>
                <w:szCs w:val="21"/>
              </w:rPr>
              <w:t>2013年版</w:t>
            </w:r>
          </w:p>
        </w:tc>
        <w:tc>
          <w:tcPr>
            <w:tcW w:w="1320" w:type="dxa"/>
          </w:tcPr>
          <w:p w14:paraId="74F6CE9E" w14:textId="77777777" w:rsidR="00135495" w:rsidRDefault="0041104A">
            <w:pPr>
              <w:spacing w:line="360" w:lineRule="auto"/>
              <w:rPr>
                <w:rFonts w:ascii="宋体" w:eastAsia="宋体" w:hAnsi="宋体" w:cs="宋体"/>
                <w:sz w:val="21"/>
                <w:szCs w:val="21"/>
              </w:rPr>
            </w:pPr>
            <w:r>
              <w:rPr>
                <w:rFonts w:ascii="宋体" w:eastAsia="宋体" w:hAnsi="宋体" w:cs="宋体" w:hint="eastAsia"/>
                <w:sz w:val="21"/>
                <w:szCs w:val="21"/>
              </w:rPr>
              <w:t>否</w:t>
            </w:r>
          </w:p>
        </w:tc>
        <w:tc>
          <w:tcPr>
            <w:tcW w:w="1575" w:type="dxa"/>
          </w:tcPr>
          <w:p w14:paraId="3B61791D" w14:textId="77777777" w:rsidR="00135495" w:rsidRDefault="0041104A">
            <w:pPr>
              <w:spacing w:line="360" w:lineRule="auto"/>
              <w:rPr>
                <w:rFonts w:ascii="宋体" w:eastAsia="宋体" w:hAnsi="宋体" w:cs="宋体"/>
                <w:sz w:val="21"/>
                <w:szCs w:val="21"/>
              </w:rPr>
            </w:pPr>
            <w:r>
              <w:rPr>
                <w:rFonts w:ascii="宋体" w:eastAsia="宋体" w:hAnsi="宋体" w:cs="宋体" w:hint="eastAsia"/>
                <w:sz w:val="21"/>
                <w:szCs w:val="21"/>
              </w:rPr>
              <w:t>否</w:t>
            </w:r>
          </w:p>
        </w:tc>
        <w:tc>
          <w:tcPr>
            <w:tcW w:w="1095" w:type="dxa"/>
          </w:tcPr>
          <w:p w14:paraId="25700ECD" w14:textId="77777777" w:rsidR="00135495" w:rsidRDefault="0041104A">
            <w:pPr>
              <w:spacing w:line="360" w:lineRule="auto"/>
              <w:rPr>
                <w:rFonts w:ascii="宋体" w:eastAsia="宋体" w:hAnsi="宋体" w:cs="宋体"/>
                <w:sz w:val="21"/>
                <w:szCs w:val="21"/>
              </w:rPr>
            </w:pPr>
            <w:r>
              <w:rPr>
                <w:rFonts w:ascii="宋体" w:eastAsia="宋体" w:hAnsi="宋体" w:cs="宋体" w:hint="eastAsia"/>
                <w:sz w:val="21"/>
                <w:szCs w:val="21"/>
              </w:rPr>
              <w:t>否</w:t>
            </w:r>
          </w:p>
        </w:tc>
      </w:tr>
    </w:tbl>
    <w:p w14:paraId="7E5DAB1C" w14:textId="77777777" w:rsidR="00135495" w:rsidRDefault="00135495">
      <w:pPr>
        <w:spacing w:line="360" w:lineRule="auto"/>
        <w:rPr>
          <w:rFonts w:ascii="宋体" w:eastAsia="宋体" w:hAnsi="宋体" w:cs="宋体"/>
          <w:color w:val="FF0000"/>
          <w:sz w:val="21"/>
          <w:szCs w:val="21"/>
        </w:rPr>
      </w:pPr>
    </w:p>
    <w:p w14:paraId="6A7A3DF7" w14:textId="77777777" w:rsidR="00135495" w:rsidRDefault="0041104A">
      <w:pPr>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2.主要参考书目</w:t>
      </w:r>
    </w:p>
    <w:p w14:paraId="6EA8230A" w14:textId="77777777" w:rsidR="00135495" w:rsidRDefault="0041104A">
      <w:pPr>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[1]《学校管理学》江月孙;赵敏主编，广东高等教育出版社出版 2000年版。 </w:t>
      </w:r>
    </w:p>
    <w:p w14:paraId="43552F91" w14:textId="77777777" w:rsidR="00135495" w:rsidRDefault="0041104A">
      <w:pPr>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[2]《学校管理学概论》孙灿成主编，人民教育出版社出版，2004年版。</w:t>
      </w:r>
    </w:p>
    <w:p w14:paraId="360EAE1C" w14:textId="77777777" w:rsidR="00135495" w:rsidRDefault="0041104A">
      <w:pPr>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[3]《现代学校管理学》闫德明主编，人民教育出版社出版，1999年出版。</w:t>
      </w:r>
    </w:p>
    <w:p w14:paraId="6C3A393E" w14:textId="77777777" w:rsidR="00135495" w:rsidRDefault="0041104A">
      <w:pPr>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3.其它学习资源</w:t>
      </w:r>
    </w:p>
    <w:p w14:paraId="10B2EDE5" w14:textId="77777777" w:rsidR="00135495" w:rsidRDefault="0041104A">
      <w:pPr>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除了以上参考数目，还包括线上学习通、学习强国、中国知网等资源增强学习。</w:t>
      </w:r>
    </w:p>
    <w:p w14:paraId="3B5D3319" w14:textId="77777777" w:rsidR="00135495" w:rsidRDefault="00135495">
      <w:pPr>
        <w:ind w:firstLineChars="200" w:firstLine="420"/>
        <w:rPr>
          <w:rFonts w:ascii="宋体" w:eastAsia="宋体" w:hAnsi="宋体" w:cs="宋体"/>
          <w:color w:val="000000"/>
          <w:sz w:val="21"/>
          <w:szCs w:val="21"/>
        </w:rPr>
      </w:pPr>
    </w:p>
    <w:p w14:paraId="017E15CF" w14:textId="77777777" w:rsidR="00135495" w:rsidRDefault="0041104A">
      <w:pPr>
        <w:rPr>
          <w:rFonts w:ascii="宋体" w:eastAsia="宋体" w:hAnsi="宋体" w:cs="宋体"/>
          <w:b/>
          <w:color w:val="000000"/>
          <w:sz w:val="21"/>
          <w:szCs w:val="21"/>
        </w:rPr>
      </w:pPr>
      <w:r>
        <w:rPr>
          <w:rFonts w:ascii="宋体" w:eastAsia="宋体" w:hAnsi="宋体" w:cs="宋体" w:hint="eastAsia"/>
          <w:b/>
          <w:color w:val="000000"/>
          <w:sz w:val="21"/>
          <w:szCs w:val="21"/>
        </w:rPr>
        <w:t>九、课程学习建议</w:t>
      </w:r>
    </w:p>
    <w:p w14:paraId="5D1763DD" w14:textId="77777777" w:rsidR="00135495" w:rsidRDefault="0041104A">
      <w:pPr>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1、掌握管理学基本原理知识；</w:t>
      </w:r>
    </w:p>
    <w:p w14:paraId="655F01EE" w14:textId="77777777" w:rsidR="00135495" w:rsidRDefault="0041104A">
      <w:pPr>
        <w:spacing w:line="360" w:lineRule="auto"/>
        <w:ind w:firstLineChars="200" w:firstLine="420"/>
        <w:rPr>
          <w:rFonts w:ascii="宋体" w:eastAsia="宋体" w:hAnsi="宋体" w:cs="宋体"/>
          <w:bCs/>
          <w:color w:val="FF0000"/>
          <w:sz w:val="21"/>
          <w:szCs w:val="21"/>
        </w:rPr>
      </w:pPr>
      <w:r>
        <w:rPr>
          <w:rFonts w:ascii="宋体" w:eastAsia="宋体" w:hAnsi="宋体" w:cs="宋体" w:hint="eastAsia"/>
          <w:sz w:val="21"/>
          <w:szCs w:val="21"/>
        </w:rPr>
        <w:t>2、做好平时预习和课后反思，要求学生通过学习自觉和不自觉观察并思考教育管理热点问题，逐步形成自己的教育观；</w:t>
      </w:r>
      <w:r>
        <w:rPr>
          <w:rFonts w:ascii="宋体" w:eastAsia="宋体" w:hAnsi="宋体" w:cs="宋体" w:hint="eastAsia"/>
          <w:bCs/>
          <w:color w:val="FF0000"/>
          <w:sz w:val="21"/>
          <w:szCs w:val="21"/>
        </w:rPr>
        <w:t xml:space="preserve"> </w:t>
      </w:r>
    </w:p>
    <w:p w14:paraId="08D9FB4E" w14:textId="77777777" w:rsidR="00135495" w:rsidRDefault="0041104A">
      <w:pPr>
        <w:spacing w:line="360" w:lineRule="auto"/>
        <w:rPr>
          <w:rFonts w:ascii="宋体" w:eastAsia="宋体" w:hAnsi="宋体" w:cs="宋体"/>
          <w:sz w:val="21"/>
          <w:szCs w:val="21"/>
        </w:rPr>
      </w:pPr>
      <w:r>
        <w:rPr>
          <w:rFonts w:ascii="宋体" w:eastAsia="宋体" w:hAnsi="宋体" w:cs="宋体" w:hint="eastAsia"/>
          <w:bCs/>
          <w:color w:val="FF0000"/>
          <w:sz w:val="21"/>
          <w:szCs w:val="21"/>
        </w:rPr>
        <w:t xml:space="preserve">    </w:t>
      </w:r>
      <w:r>
        <w:rPr>
          <w:rFonts w:ascii="宋体" w:eastAsia="宋体" w:hAnsi="宋体" w:cs="宋体" w:hint="eastAsia"/>
          <w:sz w:val="21"/>
          <w:szCs w:val="21"/>
        </w:rPr>
        <w:t>3、注重理论与实践相结合，学会主动与教师对教育教学问题进行交流和探讨，更快适应岗位的要求。</w:t>
      </w:r>
    </w:p>
    <w:p w14:paraId="2D8A8BC5" w14:textId="77777777" w:rsidR="00135495" w:rsidRDefault="00135495">
      <w:pPr>
        <w:widowControl/>
        <w:jc w:val="left"/>
        <w:rPr>
          <w:rFonts w:ascii="宋体" w:eastAsia="宋体" w:hAnsi="宋体" w:cs="宋体"/>
          <w:bCs/>
          <w:color w:val="000000"/>
          <w:sz w:val="21"/>
          <w:szCs w:val="21"/>
        </w:rPr>
      </w:pPr>
    </w:p>
    <w:p w14:paraId="3720D364" w14:textId="77777777" w:rsidR="00135495" w:rsidRDefault="0041104A">
      <w:pPr>
        <w:rPr>
          <w:rFonts w:ascii="宋体" w:eastAsia="宋体" w:hAnsi="宋体" w:cs="宋体"/>
          <w:b/>
          <w:color w:val="000000"/>
          <w:sz w:val="21"/>
          <w:szCs w:val="21"/>
        </w:rPr>
      </w:pPr>
      <w:r>
        <w:rPr>
          <w:rFonts w:ascii="宋体" w:eastAsia="宋体" w:hAnsi="宋体" w:cs="宋体" w:hint="eastAsia"/>
          <w:b/>
          <w:color w:val="000000"/>
          <w:sz w:val="21"/>
          <w:szCs w:val="21"/>
        </w:rPr>
        <w:t>十、评分标准</w:t>
      </w:r>
    </w:p>
    <w:p w14:paraId="015A8078" w14:textId="77777777" w:rsidR="00135495" w:rsidRDefault="0041104A">
      <w:pPr>
        <w:ind w:firstLineChars="200" w:firstLine="420"/>
        <w:rPr>
          <w:rFonts w:ascii="宋体" w:eastAsia="宋体" w:hAnsi="宋体" w:cs="宋体"/>
          <w:bCs/>
          <w:color w:val="000000"/>
          <w:sz w:val="21"/>
          <w:szCs w:val="21"/>
        </w:rPr>
      </w:pPr>
      <w:r>
        <w:rPr>
          <w:rFonts w:ascii="宋体" w:eastAsia="宋体" w:hAnsi="宋体" w:cs="宋体" w:hint="eastAsia"/>
          <w:bCs/>
          <w:color w:val="000000"/>
          <w:sz w:val="21"/>
          <w:szCs w:val="21"/>
        </w:rPr>
        <w:t>表1：</w:t>
      </w:r>
    </w:p>
    <w:tbl>
      <w:tblPr>
        <w:tblW w:w="14051" w:type="dxa"/>
        <w:tblInd w:w="91" w:type="dxa"/>
        <w:shd w:val="clear" w:color="auto" w:fill="FFFFFF" w:themeFill="background1"/>
        <w:tblLayout w:type="fixed"/>
        <w:tblLook w:val="04A0" w:firstRow="1" w:lastRow="0" w:firstColumn="1" w:lastColumn="0" w:noHBand="0" w:noVBand="1"/>
      </w:tblPr>
      <w:tblGrid>
        <w:gridCol w:w="1310"/>
        <w:gridCol w:w="2700"/>
        <w:gridCol w:w="2475"/>
        <w:gridCol w:w="2475"/>
        <w:gridCol w:w="2550"/>
        <w:gridCol w:w="2541"/>
      </w:tblGrid>
      <w:tr w:rsidR="00135495" w14:paraId="4E4A19DD" w14:textId="77777777">
        <w:trPr>
          <w:trHeight w:val="570"/>
        </w:trPr>
        <w:tc>
          <w:tcPr>
            <w:tcW w:w="13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FF269B" w14:textId="77777777" w:rsidR="00135495" w:rsidRDefault="0041104A">
            <w:pPr>
              <w:widowControl/>
              <w:spacing w:line="360" w:lineRule="auto"/>
              <w:jc w:val="center"/>
              <w:rPr>
                <w:rFonts w:ascii="宋体" w:eastAsia="宋体" w:hAnsi="宋体" w:cs="宋体"/>
                <w:b/>
                <w:bCs/>
                <w:kern w:val="0"/>
                <w:sz w:val="21"/>
                <w:szCs w:val="21"/>
              </w:rPr>
            </w:pPr>
            <w:r>
              <w:rPr>
                <w:rFonts w:ascii="宋体" w:eastAsia="宋体" w:hAnsi="宋体" w:cs="宋体" w:hint="eastAsia"/>
                <w:b/>
                <w:bCs/>
                <w:kern w:val="0"/>
                <w:sz w:val="21"/>
                <w:szCs w:val="21"/>
              </w:rPr>
              <w:t>课程目标</w:t>
            </w:r>
          </w:p>
        </w:tc>
        <w:tc>
          <w:tcPr>
            <w:tcW w:w="12741" w:type="dxa"/>
            <w:gridSpan w:val="5"/>
            <w:tcBorders>
              <w:top w:val="single" w:sz="4" w:space="0" w:color="auto"/>
              <w:left w:val="nil"/>
              <w:bottom w:val="single" w:sz="4" w:space="0" w:color="auto"/>
              <w:right w:val="single" w:sz="4" w:space="0" w:color="auto"/>
            </w:tcBorders>
            <w:shd w:val="clear" w:color="auto" w:fill="FFFFFF" w:themeFill="background1"/>
            <w:noWrap/>
            <w:vAlign w:val="center"/>
          </w:tcPr>
          <w:p w14:paraId="6278C5D3" w14:textId="77777777" w:rsidR="00135495" w:rsidRDefault="0041104A">
            <w:pPr>
              <w:widowControl/>
              <w:spacing w:line="360" w:lineRule="auto"/>
              <w:jc w:val="center"/>
              <w:rPr>
                <w:rFonts w:ascii="宋体" w:eastAsia="宋体" w:hAnsi="宋体" w:cs="宋体"/>
                <w:b/>
                <w:bCs/>
                <w:kern w:val="0"/>
                <w:sz w:val="21"/>
                <w:szCs w:val="21"/>
              </w:rPr>
            </w:pPr>
            <w:r>
              <w:rPr>
                <w:rFonts w:ascii="宋体" w:eastAsia="宋体" w:hAnsi="宋体" w:cs="宋体" w:hint="eastAsia"/>
                <w:b/>
                <w:bCs/>
                <w:kern w:val="0"/>
                <w:sz w:val="21"/>
                <w:szCs w:val="21"/>
              </w:rPr>
              <w:t>评分标准</w:t>
            </w:r>
          </w:p>
        </w:tc>
      </w:tr>
      <w:tr w:rsidR="00135495" w14:paraId="1F4D4E2E" w14:textId="77777777">
        <w:trPr>
          <w:trHeight w:val="360"/>
        </w:trPr>
        <w:tc>
          <w:tcPr>
            <w:tcW w:w="131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F0C27" w14:textId="77777777" w:rsidR="00135495" w:rsidRDefault="00135495">
            <w:pPr>
              <w:widowControl/>
              <w:spacing w:line="360" w:lineRule="auto"/>
              <w:jc w:val="left"/>
              <w:rPr>
                <w:rFonts w:ascii="宋体" w:eastAsia="宋体" w:hAnsi="宋体" w:cs="宋体"/>
                <w:b/>
                <w:bCs/>
                <w:kern w:val="0"/>
                <w:sz w:val="21"/>
                <w:szCs w:val="21"/>
              </w:rPr>
            </w:pPr>
          </w:p>
        </w:tc>
        <w:tc>
          <w:tcPr>
            <w:tcW w:w="2700" w:type="dxa"/>
            <w:tcBorders>
              <w:top w:val="nil"/>
              <w:left w:val="nil"/>
              <w:bottom w:val="single" w:sz="4" w:space="0" w:color="auto"/>
              <w:right w:val="single" w:sz="4" w:space="0" w:color="auto"/>
            </w:tcBorders>
            <w:shd w:val="clear" w:color="auto" w:fill="FFFFFF" w:themeFill="background1"/>
            <w:noWrap/>
            <w:vAlign w:val="center"/>
          </w:tcPr>
          <w:p w14:paraId="2111F7FB" w14:textId="77777777" w:rsidR="00135495" w:rsidRDefault="0041104A">
            <w:pPr>
              <w:widowControl/>
              <w:spacing w:line="360" w:lineRule="auto"/>
              <w:jc w:val="center"/>
              <w:rPr>
                <w:rFonts w:ascii="宋体" w:eastAsia="宋体" w:hAnsi="宋体" w:cs="宋体"/>
                <w:b/>
                <w:bCs/>
                <w:kern w:val="0"/>
                <w:sz w:val="21"/>
                <w:szCs w:val="21"/>
              </w:rPr>
            </w:pPr>
            <w:r>
              <w:rPr>
                <w:rFonts w:ascii="宋体" w:eastAsia="宋体" w:hAnsi="宋体" w:cs="宋体" w:hint="eastAsia"/>
                <w:b/>
                <w:bCs/>
                <w:kern w:val="0"/>
                <w:sz w:val="21"/>
                <w:szCs w:val="21"/>
              </w:rPr>
              <w:t>90-100</w:t>
            </w:r>
          </w:p>
        </w:tc>
        <w:tc>
          <w:tcPr>
            <w:tcW w:w="2475" w:type="dxa"/>
            <w:tcBorders>
              <w:top w:val="nil"/>
              <w:left w:val="nil"/>
              <w:bottom w:val="single" w:sz="4" w:space="0" w:color="auto"/>
              <w:right w:val="single" w:sz="4" w:space="0" w:color="auto"/>
            </w:tcBorders>
            <w:shd w:val="clear" w:color="auto" w:fill="FFFFFF" w:themeFill="background1"/>
            <w:noWrap/>
            <w:vAlign w:val="center"/>
          </w:tcPr>
          <w:p w14:paraId="49631A6C" w14:textId="77777777" w:rsidR="00135495" w:rsidRDefault="0041104A">
            <w:pPr>
              <w:widowControl/>
              <w:spacing w:line="360" w:lineRule="auto"/>
              <w:jc w:val="center"/>
              <w:rPr>
                <w:rFonts w:ascii="宋体" w:eastAsia="宋体" w:hAnsi="宋体" w:cs="宋体"/>
                <w:b/>
                <w:bCs/>
                <w:kern w:val="0"/>
                <w:sz w:val="21"/>
                <w:szCs w:val="21"/>
              </w:rPr>
            </w:pPr>
            <w:r>
              <w:rPr>
                <w:rFonts w:ascii="宋体" w:eastAsia="宋体" w:hAnsi="宋体" w:cs="宋体" w:hint="eastAsia"/>
                <w:b/>
                <w:bCs/>
                <w:kern w:val="0"/>
                <w:sz w:val="21"/>
                <w:szCs w:val="21"/>
              </w:rPr>
              <w:t>80-89</w:t>
            </w:r>
          </w:p>
        </w:tc>
        <w:tc>
          <w:tcPr>
            <w:tcW w:w="2475" w:type="dxa"/>
            <w:tcBorders>
              <w:top w:val="nil"/>
              <w:left w:val="nil"/>
              <w:bottom w:val="single" w:sz="4" w:space="0" w:color="auto"/>
              <w:right w:val="single" w:sz="4" w:space="0" w:color="auto"/>
            </w:tcBorders>
            <w:shd w:val="clear" w:color="auto" w:fill="FFFFFF" w:themeFill="background1"/>
            <w:noWrap/>
            <w:vAlign w:val="center"/>
          </w:tcPr>
          <w:p w14:paraId="79F96A96" w14:textId="77777777" w:rsidR="00135495" w:rsidRDefault="0041104A">
            <w:pPr>
              <w:widowControl/>
              <w:spacing w:line="360" w:lineRule="auto"/>
              <w:jc w:val="center"/>
              <w:rPr>
                <w:rFonts w:ascii="宋体" w:eastAsia="宋体" w:hAnsi="宋体" w:cs="宋体"/>
                <w:b/>
                <w:bCs/>
                <w:kern w:val="0"/>
                <w:sz w:val="21"/>
                <w:szCs w:val="21"/>
              </w:rPr>
            </w:pPr>
            <w:r>
              <w:rPr>
                <w:rFonts w:ascii="宋体" w:eastAsia="宋体" w:hAnsi="宋体" w:cs="宋体" w:hint="eastAsia"/>
                <w:b/>
                <w:bCs/>
                <w:kern w:val="0"/>
                <w:sz w:val="21"/>
                <w:szCs w:val="21"/>
              </w:rPr>
              <w:t>70-79</w:t>
            </w:r>
          </w:p>
        </w:tc>
        <w:tc>
          <w:tcPr>
            <w:tcW w:w="2550" w:type="dxa"/>
            <w:tcBorders>
              <w:top w:val="nil"/>
              <w:left w:val="nil"/>
              <w:bottom w:val="single" w:sz="4" w:space="0" w:color="auto"/>
              <w:right w:val="single" w:sz="4" w:space="0" w:color="auto"/>
            </w:tcBorders>
            <w:shd w:val="clear" w:color="auto" w:fill="FFFFFF" w:themeFill="background1"/>
            <w:noWrap/>
            <w:vAlign w:val="center"/>
          </w:tcPr>
          <w:p w14:paraId="707AF606" w14:textId="77777777" w:rsidR="00135495" w:rsidRDefault="0041104A">
            <w:pPr>
              <w:widowControl/>
              <w:spacing w:line="360" w:lineRule="auto"/>
              <w:jc w:val="center"/>
              <w:rPr>
                <w:rFonts w:ascii="宋体" w:eastAsia="宋体" w:hAnsi="宋体" w:cs="宋体"/>
                <w:b/>
                <w:bCs/>
                <w:kern w:val="0"/>
                <w:sz w:val="21"/>
                <w:szCs w:val="21"/>
              </w:rPr>
            </w:pPr>
            <w:r>
              <w:rPr>
                <w:rFonts w:ascii="宋体" w:eastAsia="宋体" w:hAnsi="宋体" w:cs="宋体" w:hint="eastAsia"/>
                <w:b/>
                <w:bCs/>
                <w:kern w:val="0"/>
                <w:sz w:val="21"/>
                <w:szCs w:val="21"/>
              </w:rPr>
              <w:t>60-69</w:t>
            </w:r>
          </w:p>
        </w:tc>
        <w:tc>
          <w:tcPr>
            <w:tcW w:w="2541" w:type="dxa"/>
            <w:tcBorders>
              <w:top w:val="nil"/>
              <w:left w:val="nil"/>
              <w:bottom w:val="single" w:sz="4" w:space="0" w:color="auto"/>
              <w:right w:val="single" w:sz="4" w:space="0" w:color="auto"/>
            </w:tcBorders>
            <w:shd w:val="clear" w:color="auto" w:fill="FFFFFF" w:themeFill="background1"/>
            <w:vAlign w:val="center"/>
          </w:tcPr>
          <w:p w14:paraId="383D35FF" w14:textId="77777777" w:rsidR="00135495" w:rsidRDefault="0041104A">
            <w:pPr>
              <w:spacing w:line="360" w:lineRule="auto"/>
              <w:jc w:val="center"/>
              <w:rPr>
                <w:rFonts w:ascii="宋体" w:eastAsia="宋体" w:hAnsi="宋体" w:cs="宋体"/>
                <w:b/>
                <w:bCs/>
                <w:kern w:val="0"/>
                <w:sz w:val="21"/>
                <w:szCs w:val="21"/>
              </w:rPr>
            </w:pPr>
            <w:r>
              <w:rPr>
                <w:rFonts w:ascii="宋体" w:eastAsia="宋体" w:hAnsi="宋体" w:cs="宋体" w:hint="eastAsia"/>
                <w:b/>
                <w:bCs/>
                <w:kern w:val="0"/>
                <w:sz w:val="21"/>
                <w:szCs w:val="21"/>
              </w:rPr>
              <w:t>0-59</w:t>
            </w:r>
          </w:p>
        </w:tc>
      </w:tr>
      <w:tr w:rsidR="00135495" w14:paraId="2E5BB83F" w14:textId="77777777">
        <w:trPr>
          <w:trHeight w:val="465"/>
        </w:trPr>
        <w:tc>
          <w:tcPr>
            <w:tcW w:w="131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D0CAE" w14:textId="77777777" w:rsidR="00135495" w:rsidRDefault="00135495">
            <w:pPr>
              <w:widowControl/>
              <w:spacing w:line="360" w:lineRule="auto"/>
              <w:jc w:val="left"/>
              <w:rPr>
                <w:rFonts w:ascii="宋体" w:eastAsia="宋体" w:hAnsi="宋体" w:cs="宋体"/>
                <w:b/>
                <w:bCs/>
                <w:kern w:val="0"/>
                <w:sz w:val="21"/>
                <w:szCs w:val="21"/>
              </w:rPr>
            </w:pPr>
          </w:p>
        </w:tc>
        <w:tc>
          <w:tcPr>
            <w:tcW w:w="2700" w:type="dxa"/>
            <w:tcBorders>
              <w:top w:val="nil"/>
              <w:left w:val="nil"/>
              <w:bottom w:val="single" w:sz="4" w:space="0" w:color="auto"/>
              <w:right w:val="single" w:sz="4" w:space="0" w:color="auto"/>
            </w:tcBorders>
            <w:shd w:val="clear" w:color="auto" w:fill="FFFFFF" w:themeFill="background1"/>
            <w:noWrap/>
            <w:vAlign w:val="center"/>
          </w:tcPr>
          <w:p w14:paraId="369C647A" w14:textId="77777777" w:rsidR="00135495" w:rsidRDefault="0041104A">
            <w:pPr>
              <w:widowControl/>
              <w:spacing w:line="360" w:lineRule="auto"/>
              <w:jc w:val="center"/>
              <w:rPr>
                <w:rFonts w:ascii="宋体" w:eastAsia="宋体" w:hAnsi="宋体" w:cs="宋体"/>
                <w:b/>
                <w:bCs/>
                <w:kern w:val="0"/>
                <w:sz w:val="21"/>
                <w:szCs w:val="21"/>
              </w:rPr>
            </w:pPr>
            <w:r>
              <w:rPr>
                <w:rFonts w:ascii="宋体" w:eastAsia="宋体" w:hAnsi="宋体" w:cs="宋体" w:hint="eastAsia"/>
                <w:b/>
                <w:bCs/>
                <w:kern w:val="0"/>
                <w:sz w:val="21"/>
                <w:szCs w:val="21"/>
              </w:rPr>
              <w:t>优</w:t>
            </w:r>
          </w:p>
        </w:tc>
        <w:tc>
          <w:tcPr>
            <w:tcW w:w="2475" w:type="dxa"/>
            <w:tcBorders>
              <w:top w:val="nil"/>
              <w:left w:val="nil"/>
              <w:bottom w:val="single" w:sz="4" w:space="0" w:color="auto"/>
              <w:right w:val="single" w:sz="4" w:space="0" w:color="auto"/>
            </w:tcBorders>
            <w:shd w:val="clear" w:color="auto" w:fill="FFFFFF" w:themeFill="background1"/>
            <w:noWrap/>
            <w:vAlign w:val="center"/>
          </w:tcPr>
          <w:p w14:paraId="28C75A23" w14:textId="77777777" w:rsidR="00135495" w:rsidRDefault="0041104A">
            <w:pPr>
              <w:widowControl/>
              <w:spacing w:line="360" w:lineRule="auto"/>
              <w:jc w:val="center"/>
              <w:rPr>
                <w:rFonts w:ascii="宋体" w:eastAsia="宋体" w:hAnsi="宋体" w:cs="宋体"/>
                <w:b/>
                <w:bCs/>
                <w:kern w:val="0"/>
                <w:sz w:val="21"/>
                <w:szCs w:val="21"/>
              </w:rPr>
            </w:pPr>
            <w:r>
              <w:rPr>
                <w:rFonts w:ascii="宋体" w:eastAsia="宋体" w:hAnsi="宋体" w:cs="宋体" w:hint="eastAsia"/>
                <w:b/>
                <w:bCs/>
                <w:kern w:val="0"/>
                <w:sz w:val="21"/>
                <w:szCs w:val="21"/>
              </w:rPr>
              <w:t>良</w:t>
            </w:r>
          </w:p>
        </w:tc>
        <w:tc>
          <w:tcPr>
            <w:tcW w:w="2475" w:type="dxa"/>
            <w:tcBorders>
              <w:top w:val="nil"/>
              <w:left w:val="nil"/>
              <w:bottom w:val="single" w:sz="4" w:space="0" w:color="auto"/>
              <w:right w:val="single" w:sz="4" w:space="0" w:color="auto"/>
            </w:tcBorders>
            <w:shd w:val="clear" w:color="auto" w:fill="FFFFFF" w:themeFill="background1"/>
            <w:noWrap/>
            <w:vAlign w:val="center"/>
          </w:tcPr>
          <w:p w14:paraId="02D9C4F0" w14:textId="77777777" w:rsidR="00135495" w:rsidRDefault="0041104A">
            <w:pPr>
              <w:widowControl/>
              <w:spacing w:line="360" w:lineRule="auto"/>
              <w:jc w:val="center"/>
              <w:rPr>
                <w:rFonts w:ascii="宋体" w:eastAsia="宋体" w:hAnsi="宋体" w:cs="宋体"/>
                <w:b/>
                <w:bCs/>
                <w:kern w:val="0"/>
                <w:sz w:val="21"/>
                <w:szCs w:val="21"/>
              </w:rPr>
            </w:pPr>
            <w:r>
              <w:rPr>
                <w:rFonts w:ascii="宋体" w:eastAsia="宋体" w:hAnsi="宋体" w:cs="宋体" w:hint="eastAsia"/>
                <w:b/>
                <w:bCs/>
                <w:kern w:val="0"/>
                <w:sz w:val="21"/>
                <w:szCs w:val="21"/>
              </w:rPr>
              <w:t>中</w:t>
            </w:r>
          </w:p>
        </w:tc>
        <w:tc>
          <w:tcPr>
            <w:tcW w:w="2550" w:type="dxa"/>
            <w:tcBorders>
              <w:top w:val="nil"/>
              <w:left w:val="nil"/>
              <w:bottom w:val="single" w:sz="4" w:space="0" w:color="auto"/>
              <w:right w:val="single" w:sz="4" w:space="0" w:color="auto"/>
            </w:tcBorders>
            <w:shd w:val="clear" w:color="auto" w:fill="FFFFFF" w:themeFill="background1"/>
            <w:noWrap/>
            <w:vAlign w:val="center"/>
          </w:tcPr>
          <w:p w14:paraId="7764E4F4" w14:textId="77777777" w:rsidR="00135495" w:rsidRDefault="0041104A">
            <w:pPr>
              <w:widowControl/>
              <w:spacing w:line="360" w:lineRule="auto"/>
              <w:jc w:val="center"/>
              <w:rPr>
                <w:rFonts w:ascii="宋体" w:eastAsia="宋体" w:hAnsi="宋体" w:cs="宋体"/>
                <w:b/>
                <w:bCs/>
                <w:kern w:val="0"/>
                <w:sz w:val="21"/>
                <w:szCs w:val="21"/>
              </w:rPr>
            </w:pPr>
            <w:r>
              <w:rPr>
                <w:rFonts w:ascii="宋体" w:eastAsia="宋体" w:hAnsi="宋体" w:cs="宋体" w:hint="eastAsia"/>
                <w:b/>
                <w:bCs/>
                <w:kern w:val="0"/>
                <w:sz w:val="21"/>
                <w:szCs w:val="21"/>
              </w:rPr>
              <w:t>及格</w:t>
            </w:r>
          </w:p>
        </w:tc>
        <w:tc>
          <w:tcPr>
            <w:tcW w:w="2541" w:type="dxa"/>
            <w:tcBorders>
              <w:top w:val="nil"/>
              <w:left w:val="nil"/>
              <w:bottom w:val="single" w:sz="4" w:space="0" w:color="auto"/>
              <w:right w:val="single" w:sz="4" w:space="0" w:color="auto"/>
            </w:tcBorders>
            <w:shd w:val="clear" w:color="auto" w:fill="FFFFFF" w:themeFill="background1"/>
            <w:vAlign w:val="center"/>
          </w:tcPr>
          <w:p w14:paraId="74B06691" w14:textId="77777777" w:rsidR="00135495" w:rsidRDefault="0041104A">
            <w:pPr>
              <w:spacing w:line="360" w:lineRule="auto"/>
              <w:jc w:val="center"/>
              <w:rPr>
                <w:rFonts w:ascii="宋体" w:eastAsia="宋体" w:hAnsi="宋体" w:cs="宋体"/>
                <w:b/>
                <w:bCs/>
                <w:kern w:val="0"/>
                <w:sz w:val="21"/>
                <w:szCs w:val="21"/>
              </w:rPr>
            </w:pPr>
            <w:r>
              <w:rPr>
                <w:rFonts w:ascii="宋体" w:eastAsia="宋体" w:hAnsi="宋体" w:cs="宋体" w:hint="eastAsia"/>
                <w:b/>
                <w:bCs/>
                <w:kern w:val="0"/>
                <w:sz w:val="21"/>
                <w:szCs w:val="21"/>
              </w:rPr>
              <w:t>不及格</w:t>
            </w:r>
          </w:p>
        </w:tc>
      </w:tr>
      <w:tr w:rsidR="00135495" w14:paraId="5771E216" w14:textId="77777777">
        <w:trPr>
          <w:trHeight w:val="465"/>
        </w:trPr>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B80E33" w14:textId="77777777" w:rsidR="00135495" w:rsidRDefault="0041104A">
            <w:pPr>
              <w:widowControl/>
              <w:jc w:val="left"/>
              <w:rPr>
                <w:rFonts w:ascii="宋体" w:eastAsia="宋体" w:hAnsi="宋体" w:cs="宋体"/>
                <w:b/>
                <w:bCs/>
                <w:kern w:val="0"/>
                <w:sz w:val="21"/>
                <w:szCs w:val="21"/>
              </w:rPr>
            </w:pPr>
            <w:r>
              <w:rPr>
                <w:rFonts w:ascii="宋体" w:eastAsia="宋体" w:hAnsi="宋体" w:cs="宋体" w:hint="eastAsia"/>
                <w:b/>
                <w:bCs/>
                <w:kern w:val="0"/>
                <w:sz w:val="21"/>
                <w:szCs w:val="21"/>
              </w:rPr>
              <w:t>课程目标1</w:t>
            </w:r>
          </w:p>
        </w:tc>
        <w:tc>
          <w:tcPr>
            <w:tcW w:w="2700" w:type="dxa"/>
            <w:tcBorders>
              <w:top w:val="nil"/>
              <w:left w:val="nil"/>
              <w:bottom w:val="single" w:sz="4" w:space="0" w:color="auto"/>
              <w:right w:val="single" w:sz="4" w:space="0" w:color="auto"/>
            </w:tcBorders>
            <w:shd w:val="clear" w:color="auto" w:fill="FFFFFF" w:themeFill="background1"/>
            <w:noWrap/>
          </w:tcPr>
          <w:p w14:paraId="23056EAE" w14:textId="77777777" w:rsidR="00135495" w:rsidRDefault="0041104A">
            <w:pPr>
              <w:widowControl/>
              <w:autoSpaceDE w:val="0"/>
              <w:autoSpaceDN w:val="0"/>
              <w:spacing w:line="360" w:lineRule="auto"/>
              <w:textAlignment w:val="bottom"/>
              <w:rPr>
                <w:rFonts w:ascii="宋体" w:eastAsia="宋体" w:hAnsi="宋体" w:cs="宋体"/>
                <w:b/>
                <w:bCs/>
                <w:kern w:val="0"/>
                <w:sz w:val="21"/>
                <w:szCs w:val="21"/>
              </w:rPr>
            </w:pPr>
            <w:r>
              <w:rPr>
                <w:rFonts w:ascii="宋体" w:eastAsia="宋体" w:hAnsi="宋体" w:cs="宋体" w:hint="eastAsia"/>
                <w:sz w:val="21"/>
                <w:szCs w:val="21"/>
              </w:rPr>
              <w:t>正确理解并完全掌握以下理论，并能够熟练运用理论全面、正确分析相关教育管</w:t>
            </w:r>
            <w:r>
              <w:rPr>
                <w:rFonts w:ascii="宋体" w:eastAsia="宋体" w:hAnsi="宋体" w:cs="宋体" w:hint="eastAsia"/>
                <w:sz w:val="21"/>
                <w:szCs w:val="21"/>
              </w:rPr>
              <w:lastRenderedPageBreak/>
              <w:t>理现象、思考相关教育问题：1.教育管理的重要性；2.教育管理的内涵；3.管理的发展理论。</w:t>
            </w:r>
          </w:p>
        </w:tc>
        <w:tc>
          <w:tcPr>
            <w:tcW w:w="2475" w:type="dxa"/>
            <w:tcBorders>
              <w:top w:val="nil"/>
              <w:left w:val="nil"/>
              <w:bottom w:val="single" w:sz="4" w:space="0" w:color="auto"/>
              <w:right w:val="single" w:sz="4" w:space="0" w:color="auto"/>
            </w:tcBorders>
            <w:shd w:val="clear" w:color="auto" w:fill="FFFFFF" w:themeFill="background1"/>
            <w:noWrap/>
          </w:tcPr>
          <w:p w14:paraId="2273CCE0" w14:textId="77777777" w:rsidR="00135495" w:rsidRDefault="0041104A">
            <w:pPr>
              <w:widowControl/>
              <w:autoSpaceDE w:val="0"/>
              <w:autoSpaceDN w:val="0"/>
              <w:spacing w:line="360" w:lineRule="auto"/>
              <w:textAlignment w:val="bottom"/>
              <w:rPr>
                <w:rFonts w:ascii="宋体" w:eastAsia="宋体" w:hAnsi="宋体" w:cs="宋体"/>
                <w:b/>
                <w:bCs/>
                <w:kern w:val="0"/>
                <w:sz w:val="21"/>
                <w:szCs w:val="21"/>
              </w:rPr>
            </w:pPr>
            <w:r>
              <w:rPr>
                <w:rFonts w:ascii="宋体" w:eastAsia="宋体" w:hAnsi="宋体" w:cs="宋体" w:hint="eastAsia"/>
                <w:sz w:val="21"/>
                <w:szCs w:val="21"/>
              </w:rPr>
              <w:lastRenderedPageBreak/>
              <w:t>正确理解并掌握以下理论，并能够较为熟练地运用理论正确分析相关教</w:t>
            </w:r>
            <w:r>
              <w:rPr>
                <w:rFonts w:ascii="宋体" w:eastAsia="宋体" w:hAnsi="宋体" w:cs="宋体" w:hint="eastAsia"/>
                <w:sz w:val="21"/>
                <w:szCs w:val="21"/>
              </w:rPr>
              <w:lastRenderedPageBreak/>
              <w:t>育管理现象、思考相关教育问题：1.教育管理的重要性；2.教育管理的内涵；3.管理的发展理论。</w:t>
            </w:r>
          </w:p>
        </w:tc>
        <w:tc>
          <w:tcPr>
            <w:tcW w:w="2475" w:type="dxa"/>
            <w:tcBorders>
              <w:top w:val="nil"/>
              <w:left w:val="nil"/>
              <w:bottom w:val="single" w:sz="4" w:space="0" w:color="auto"/>
              <w:right w:val="single" w:sz="4" w:space="0" w:color="auto"/>
            </w:tcBorders>
            <w:shd w:val="clear" w:color="auto" w:fill="FFFFFF" w:themeFill="background1"/>
            <w:noWrap/>
          </w:tcPr>
          <w:p w14:paraId="4F8761AD" w14:textId="77777777" w:rsidR="00135495" w:rsidRDefault="0041104A">
            <w:pPr>
              <w:widowControl/>
              <w:autoSpaceDE w:val="0"/>
              <w:autoSpaceDN w:val="0"/>
              <w:spacing w:line="360" w:lineRule="auto"/>
              <w:textAlignment w:val="bottom"/>
              <w:rPr>
                <w:rFonts w:ascii="宋体" w:eastAsia="宋体" w:hAnsi="宋体" w:cs="宋体"/>
                <w:b/>
                <w:bCs/>
                <w:kern w:val="0"/>
                <w:sz w:val="21"/>
                <w:szCs w:val="21"/>
              </w:rPr>
            </w:pPr>
            <w:r>
              <w:rPr>
                <w:rFonts w:ascii="宋体" w:eastAsia="宋体" w:hAnsi="宋体" w:cs="宋体" w:hint="eastAsia"/>
                <w:sz w:val="21"/>
                <w:szCs w:val="21"/>
              </w:rPr>
              <w:lastRenderedPageBreak/>
              <w:t>正确理解并掌握以下大部分理论，可以运用理论反复思考后正确分析相</w:t>
            </w:r>
            <w:r>
              <w:rPr>
                <w:rFonts w:ascii="宋体" w:eastAsia="宋体" w:hAnsi="宋体" w:cs="宋体" w:hint="eastAsia"/>
                <w:sz w:val="21"/>
                <w:szCs w:val="21"/>
              </w:rPr>
              <w:lastRenderedPageBreak/>
              <w:t>关教育管理现象和问题：1.教育管理的重要性；2.教育管理的内涵；3.管理的发展理论。</w:t>
            </w:r>
          </w:p>
        </w:tc>
        <w:tc>
          <w:tcPr>
            <w:tcW w:w="2550" w:type="dxa"/>
            <w:tcBorders>
              <w:top w:val="nil"/>
              <w:left w:val="nil"/>
              <w:bottom w:val="single" w:sz="4" w:space="0" w:color="auto"/>
              <w:right w:val="single" w:sz="4" w:space="0" w:color="auto"/>
            </w:tcBorders>
            <w:shd w:val="clear" w:color="auto" w:fill="FFFFFF" w:themeFill="background1"/>
            <w:noWrap/>
          </w:tcPr>
          <w:p w14:paraId="17BAFB73" w14:textId="77777777" w:rsidR="00135495" w:rsidRDefault="0041104A">
            <w:pPr>
              <w:widowControl/>
              <w:autoSpaceDE w:val="0"/>
              <w:autoSpaceDN w:val="0"/>
              <w:spacing w:line="360" w:lineRule="auto"/>
              <w:textAlignment w:val="bottom"/>
              <w:rPr>
                <w:rFonts w:ascii="宋体" w:eastAsia="宋体" w:hAnsi="宋体" w:cs="宋体"/>
                <w:b/>
                <w:bCs/>
                <w:kern w:val="0"/>
                <w:sz w:val="21"/>
                <w:szCs w:val="21"/>
              </w:rPr>
            </w:pPr>
            <w:r>
              <w:rPr>
                <w:rFonts w:ascii="宋体" w:eastAsia="宋体" w:hAnsi="宋体" w:cs="宋体" w:hint="eastAsia"/>
                <w:sz w:val="21"/>
                <w:szCs w:val="21"/>
              </w:rPr>
              <w:lastRenderedPageBreak/>
              <w:t>对以下理论有所了解并能够进行识记，但是无法正确运用理论全面分析相关</w:t>
            </w:r>
            <w:r>
              <w:rPr>
                <w:rFonts w:ascii="宋体" w:eastAsia="宋体" w:hAnsi="宋体" w:cs="宋体" w:hint="eastAsia"/>
                <w:sz w:val="21"/>
                <w:szCs w:val="21"/>
              </w:rPr>
              <w:lastRenderedPageBreak/>
              <w:t>教育管理现象和问题：1.教育管理的重要性；2.教育管理的内涵；3.管理的发展理论。</w:t>
            </w:r>
          </w:p>
        </w:tc>
        <w:tc>
          <w:tcPr>
            <w:tcW w:w="2541" w:type="dxa"/>
            <w:tcBorders>
              <w:top w:val="nil"/>
              <w:left w:val="nil"/>
              <w:bottom w:val="single" w:sz="4" w:space="0" w:color="auto"/>
              <w:right w:val="single" w:sz="4" w:space="0" w:color="auto"/>
            </w:tcBorders>
            <w:shd w:val="clear" w:color="auto" w:fill="FFFFFF" w:themeFill="background1"/>
          </w:tcPr>
          <w:p w14:paraId="7B4D16D5" w14:textId="77777777" w:rsidR="00135495" w:rsidRDefault="0041104A">
            <w:pPr>
              <w:widowControl/>
              <w:autoSpaceDE w:val="0"/>
              <w:autoSpaceDN w:val="0"/>
              <w:spacing w:line="360" w:lineRule="auto"/>
              <w:textAlignment w:val="bottom"/>
              <w:rPr>
                <w:rFonts w:ascii="宋体" w:eastAsia="宋体" w:hAnsi="宋体" w:cs="宋体"/>
                <w:b/>
                <w:bCs/>
                <w:kern w:val="0"/>
                <w:sz w:val="21"/>
                <w:szCs w:val="21"/>
              </w:rPr>
            </w:pPr>
            <w:r>
              <w:rPr>
                <w:rFonts w:ascii="宋体" w:eastAsia="宋体" w:hAnsi="宋体" w:cs="宋体" w:hint="eastAsia"/>
                <w:sz w:val="21"/>
                <w:szCs w:val="21"/>
              </w:rPr>
              <w:lastRenderedPageBreak/>
              <w:t>无法对以下理论正确理解并掌握，不能运用理论全面分析相关教育管理现象</w:t>
            </w:r>
            <w:r>
              <w:rPr>
                <w:rFonts w:ascii="宋体" w:eastAsia="宋体" w:hAnsi="宋体" w:cs="宋体" w:hint="eastAsia"/>
                <w:sz w:val="21"/>
                <w:szCs w:val="21"/>
              </w:rPr>
              <w:lastRenderedPageBreak/>
              <w:t>和问题：1.教育管理的重要性；2.教育管理的内涵；3.管理的发展理论。</w:t>
            </w:r>
          </w:p>
        </w:tc>
      </w:tr>
      <w:tr w:rsidR="00135495" w14:paraId="7DD28578" w14:textId="77777777">
        <w:trPr>
          <w:trHeight w:val="567"/>
        </w:trPr>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B57CF" w14:textId="77777777" w:rsidR="00135495" w:rsidRDefault="0041104A">
            <w:pPr>
              <w:widowControl/>
              <w:jc w:val="left"/>
              <w:rPr>
                <w:rFonts w:ascii="宋体" w:eastAsia="宋体" w:hAnsi="宋体" w:cs="宋体"/>
                <w:b/>
                <w:bCs/>
                <w:kern w:val="0"/>
                <w:sz w:val="21"/>
                <w:szCs w:val="21"/>
              </w:rPr>
            </w:pPr>
            <w:r>
              <w:rPr>
                <w:rFonts w:ascii="宋体" w:eastAsia="宋体" w:hAnsi="宋体" w:cs="宋体" w:hint="eastAsia"/>
                <w:b/>
                <w:bCs/>
                <w:kern w:val="0"/>
                <w:sz w:val="21"/>
                <w:szCs w:val="21"/>
              </w:rPr>
              <w:lastRenderedPageBreak/>
              <w:t>课程目标2</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tcPr>
          <w:p w14:paraId="336476AB" w14:textId="77777777" w:rsidR="00135495" w:rsidRDefault="0041104A">
            <w:pPr>
              <w:widowControl/>
              <w:autoSpaceDE w:val="0"/>
              <w:autoSpaceDN w:val="0"/>
              <w:spacing w:line="360" w:lineRule="auto"/>
              <w:textAlignment w:val="bottom"/>
              <w:rPr>
                <w:rFonts w:ascii="宋体" w:eastAsia="宋体" w:hAnsi="宋体" w:cs="宋体"/>
                <w:sz w:val="21"/>
                <w:szCs w:val="21"/>
              </w:rPr>
            </w:pPr>
            <w:r>
              <w:rPr>
                <w:rFonts w:ascii="宋体" w:eastAsia="宋体" w:hAnsi="宋体" w:cs="宋体" w:hint="eastAsia"/>
                <w:color w:val="000000" w:themeColor="text1"/>
                <w:kern w:val="0"/>
                <w:sz w:val="21"/>
                <w:szCs w:val="21"/>
              </w:rPr>
              <w:t>深入理解教育管理的专业知识体系、基本原理和基本技能，尝试应用相关原理与方法分析和解决管理过程中存在的问题。</w:t>
            </w:r>
          </w:p>
        </w:tc>
        <w:tc>
          <w:tcPr>
            <w:tcW w:w="2475" w:type="dxa"/>
            <w:tcBorders>
              <w:top w:val="single" w:sz="4" w:space="0" w:color="auto"/>
              <w:left w:val="single" w:sz="4" w:space="0" w:color="auto"/>
              <w:bottom w:val="single" w:sz="4" w:space="0" w:color="auto"/>
              <w:right w:val="single" w:sz="4" w:space="0" w:color="auto"/>
            </w:tcBorders>
            <w:shd w:val="clear" w:color="auto" w:fill="FFFFFF" w:themeFill="background1"/>
          </w:tcPr>
          <w:p w14:paraId="30294920" w14:textId="77777777" w:rsidR="00135495" w:rsidRDefault="0041104A">
            <w:pPr>
              <w:widowControl/>
              <w:autoSpaceDE w:val="0"/>
              <w:autoSpaceDN w:val="0"/>
              <w:textAlignment w:val="bottom"/>
              <w:rPr>
                <w:rFonts w:ascii="宋体" w:eastAsia="宋体" w:hAnsi="宋体" w:cs="宋体"/>
                <w:b/>
                <w:kern w:val="0"/>
                <w:sz w:val="21"/>
                <w:szCs w:val="21"/>
              </w:rPr>
            </w:pPr>
            <w:r>
              <w:rPr>
                <w:rFonts w:ascii="宋体" w:eastAsia="宋体" w:hAnsi="宋体" w:cs="宋体" w:hint="eastAsia"/>
                <w:color w:val="000000" w:themeColor="text1"/>
                <w:kern w:val="0"/>
                <w:sz w:val="21"/>
                <w:szCs w:val="21"/>
              </w:rPr>
              <w:t>较好理解教育管理的专业知识体系、基本原理和基本技能，尝试应用相关原理与方法分析和解决管理过程中存在的问题。</w:t>
            </w:r>
          </w:p>
        </w:tc>
        <w:tc>
          <w:tcPr>
            <w:tcW w:w="2475" w:type="dxa"/>
            <w:tcBorders>
              <w:top w:val="single" w:sz="4" w:space="0" w:color="auto"/>
              <w:left w:val="single" w:sz="4" w:space="0" w:color="auto"/>
              <w:bottom w:val="single" w:sz="4" w:space="0" w:color="auto"/>
              <w:right w:val="single" w:sz="4" w:space="0" w:color="auto"/>
            </w:tcBorders>
            <w:shd w:val="clear" w:color="auto" w:fill="FFFFFF" w:themeFill="background1"/>
          </w:tcPr>
          <w:p w14:paraId="3AE723A5" w14:textId="77777777" w:rsidR="00135495" w:rsidRDefault="0041104A">
            <w:pPr>
              <w:widowControl/>
              <w:rPr>
                <w:rFonts w:ascii="宋体" w:eastAsia="宋体" w:hAnsi="宋体" w:cs="宋体"/>
                <w:b/>
                <w:kern w:val="0"/>
                <w:sz w:val="21"/>
                <w:szCs w:val="21"/>
              </w:rPr>
            </w:pPr>
            <w:r>
              <w:rPr>
                <w:rFonts w:ascii="宋体" w:eastAsia="宋体" w:hAnsi="宋体" w:cs="宋体" w:hint="eastAsia"/>
                <w:color w:val="000000" w:themeColor="text1"/>
                <w:kern w:val="0"/>
                <w:sz w:val="21"/>
                <w:szCs w:val="21"/>
              </w:rPr>
              <w:t>能理解教育管理的专业知识体系、基本原理和基本技能，尝试应用相关原理与方法分析和解决管理过程中存在的问题。</w:t>
            </w:r>
          </w:p>
        </w:tc>
        <w:tc>
          <w:tcPr>
            <w:tcW w:w="2550" w:type="dxa"/>
            <w:tcBorders>
              <w:top w:val="single" w:sz="4" w:space="0" w:color="auto"/>
              <w:left w:val="single" w:sz="4" w:space="0" w:color="auto"/>
              <w:bottom w:val="single" w:sz="4" w:space="0" w:color="auto"/>
              <w:right w:val="single" w:sz="4" w:space="0" w:color="auto"/>
            </w:tcBorders>
            <w:shd w:val="clear" w:color="auto" w:fill="FFFFFF" w:themeFill="background1"/>
          </w:tcPr>
          <w:p w14:paraId="504F54AC" w14:textId="77777777" w:rsidR="00135495" w:rsidRDefault="0041104A">
            <w:pPr>
              <w:widowControl/>
              <w:rPr>
                <w:rFonts w:ascii="宋体" w:eastAsia="宋体" w:hAnsi="宋体" w:cs="宋体"/>
                <w:b/>
                <w:kern w:val="0"/>
                <w:sz w:val="21"/>
                <w:szCs w:val="21"/>
              </w:rPr>
            </w:pPr>
            <w:r>
              <w:rPr>
                <w:rFonts w:ascii="宋体" w:eastAsia="宋体" w:hAnsi="宋体" w:cs="宋体" w:hint="eastAsia"/>
                <w:color w:val="000000" w:themeColor="text1"/>
                <w:kern w:val="0"/>
                <w:sz w:val="21"/>
                <w:szCs w:val="21"/>
              </w:rPr>
              <w:t>基本理解教育管理的专业知识体系、基本原理和基本技能，尝试应用相关原理与方法分析和解决管理过程中存在的问题。</w:t>
            </w:r>
          </w:p>
        </w:tc>
        <w:tc>
          <w:tcPr>
            <w:tcW w:w="2541" w:type="dxa"/>
            <w:tcBorders>
              <w:top w:val="single" w:sz="4" w:space="0" w:color="auto"/>
              <w:left w:val="single" w:sz="4" w:space="0" w:color="auto"/>
              <w:bottom w:val="single" w:sz="4" w:space="0" w:color="auto"/>
              <w:right w:val="single" w:sz="4" w:space="0" w:color="auto"/>
            </w:tcBorders>
            <w:shd w:val="clear" w:color="auto" w:fill="FFFFFF" w:themeFill="background1"/>
          </w:tcPr>
          <w:p w14:paraId="0E701B43" w14:textId="77777777" w:rsidR="00135495" w:rsidRDefault="0041104A">
            <w:pPr>
              <w:widowControl/>
              <w:rPr>
                <w:rFonts w:ascii="宋体" w:eastAsia="宋体" w:hAnsi="宋体" w:cs="宋体"/>
                <w:b/>
                <w:kern w:val="0"/>
                <w:sz w:val="21"/>
                <w:szCs w:val="21"/>
              </w:rPr>
            </w:pPr>
            <w:r>
              <w:rPr>
                <w:rFonts w:ascii="宋体" w:eastAsia="宋体" w:hAnsi="宋体" w:cs="宋体" w:hint="eastAsia"/>
                <w:color w:val="000000" w:themeColor="text1"/>
                <w:kern w:val="0"/>
                <w:sz w:val="21"/>
                <w:szCs w:val="21"/>
              </w:rPr>
              <w:t>无法理解教育管理的专业知识体系、基本原理和基本技能，尝试应用相关原理与方法分析和解决管理过程中存在的问题。</w:t>
            </w:r>
          </w:p>
        </w:tc>
      </w:tr>
      <w:tr w:rsidR="00135495" w14:paraId="31394F30" w14:textId="77777777">
        <w:trPr>
          <w:trHeight w:val="567"/>
        </w:trPr>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74C46" w14:textId="77777777" w:rsidR="00135495" w:rsidRDefault="0041104A">
            <w:pPr>
              <w:widowControl/>
              <w:jc w:val="left"/>
              <w:rPr>
                <w:rFonts w:ascii="宋体" w:eastAsia="宋体" w:hAnsi="宋体" w:cs="宋体"/>
                <w:b/>
                <w:bCs/>
                <w:kern w:val="0"/>
                <w:sz w:val="21"/>
                <w:szCs w:val="21"/>
              </w:rPr>
            </w:pPr>
            <w:r>
              <w:rPr>
                <w:rFonts w:ascii="宋体" w:eastAsia="宋体" w:hAnsi="宋体" w:cs="宋体" w:hint="eastAsia"/>
                <w:b/>
                <w:bCs/>
                <w:kern w:val="0"/>
                <w:sz w:val="21"/>
                <w:szCs w:val="21"/>
              </w:rPr>
              <w:t>课程目标3</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tcPr>
          <w:p w14:paraId="0015E0B1" w14:textId="77777777" w:rsidR="00135495" w:rsidRDefault="0041104A">
            <w:pPr>
              <w:widowControl/>
              <w:rPr>
                <w:rFonts w:ascii="宋体" w:eastAsia="宋体" w:hAnsi="宋体" w:cs="宋体"/>
                <w:b/>
                <w:kern w:val="0"/>
                <w:sz w:val="21"/>
                <w:szCs w:val="21"/>
              </w:rPr>
            </w:pPr>
            <w:r>
              <w:rPr>
                <w:rFonts w:ascii="宋体" w:eastAsia="宋体" w:hAnsi="宋体" w:cs="宋体" w:hint="eastAsia"/>
                <w:color w:val="000000" w:themeColor="text1"/>
                <w:kern w:val="0"/>
                <w:sz w:val="21"/>
                <w:szCs w:val="21"/>
              </w:rPr>
              <w:t>具有较好的管理意识，能够积极参与各项活动，并获得积极的体验。</w:t>
            </w:r>
          </w:p>
        </w:tc>
        <w:tc>
          <w:tcPr>
            <w:tcW w:w="2475" w:type="dxa"/>
            <w:tcBorders>
              <w:top w:val="single" w:sz="4" w:space="0" w:color="auto"/>
              <w:left w:val="single" w:sz="4" w:space="0" w:color="auto"/>
              <w:bottom w:val="single" w:sz="4" w:space="0" w:color="auto"/>
              <w:right w:val="single" w:sz="4" w:space="0" w:color="auto"/>
            </w:tcBorders>
            <w:shd w:val="clear" w:color="auto" w:fill="FFFFFF" w:themeFill="background1"/>
          </w:tcPr>
          <w:p w14:paraId="62598FCF" w14:textId="77777777" w:rsidR="00135495" w:rsidRDefault="0041104A">
            <w:pPr>
              <w:widowControl/>
              <w:rPr>
                <w:rFonts w:ascii="宋体" w:eastAsia="宋体" w:hAnsi="宋体" w:cs="宋体"/>
                <w:b/>
                <w:kern w:val="0"/>
                <w:sz w:val="21"/>
                <w:szCs w:val="21"/>
              </w:rPr>
            </w:pPr>
            <w:r>
              <w:rPr>
                <w:rFonts w:ascii="宋体" w:eastAsia="宋体" w:hAnsi="宋体" w:cs="宋体" w:hint="eastAsia"/>
                <w:color w:val="000000" w:themeColor="text1"/>
                <w:kern w:val="0"/>
                <w:sz w:val="21"/>
                <w:szCs w:val="21"/>
              </w:rPr>
              <w:t>具有一定管理意识，能够参与各项活动，并获得积极的体验。</w:t>
            </w:r>
          </w:p>
        </w:tc>
        <w:tc>
          <w:tcPr>
            <w:tcW w:w="2475" w:type="dxa"/>
            <w:tcBorders>
              <w:top w:val="single" w:sz="4" w:space="0" w:color="auto"/>
              <w:left w:val="single" w:sz="4" w:space="0" w:color="auto"/>
              <w:bottom w:val="single" w:sz="4" w:space="0" w:color="auto"/>
              <w:right w:val="single" w:sz="4" w:space="0" w:color="auto"/>
            </w:tcBorders>
            <w:shd w:val="clear" w:color="auto" w:fill="FFFFFF" w:themeFill="background1"/>
          </w:tcPr>
          <w:p w14:paraId="20EEEA2B" w14:textId="77777777" w:rsidR="00135495" w:rsidRDefault="0041104A">
            <w:pPr>
              <w:widowControl/>
              <w:rPr>
                <w:rFonts w:ascii="宋体" w:eastAsia="宋体" w:hAnsi="宋体" w:cs="宋体"/>
                <w:b/>
                <w:kern w:val="0"/>
                <w:sz w:val="21"/>
                <w:szCs w:val="21"/>
              </w:rPr>
            </w:pPr>
            <w:r>
              <w:rPr>
                <w:rFonts w:ascii="宋体" w:eastAsia="宋体" w:hAnsi="宋体" w:cs="宋体" w:hint="eastAsia"/>
                <w:color w:val="000000" w:themeColor="text1"/>
                <w:kern w:val="0"/>
                <w:sz w:val="21"/>
                <w:szCs w:val="21"/>
              </w:rPr>
              <w:t>具有一定管理意识，能够参与各项活动，并获得体验。</w:t>
            </w:r>
          </w:p>
        </w:tc>
        <w:tc>
          <w:tcPr>
            <w:tcW w:w="2550" w:type="dxa"/>
            <w:tcBorders>
              <w:top w:val="single" w:sz="4" w:space="0" w:color="auto"/>
              <w:left w:val="single" w:sz="4" w:space="0" w:color="auto"/>
              <w:bottom w:val="single" w:sz="4" w:space="0" w:color="auto"/>
              <w:right w:val="single" w:sz="4" w:space="0" w:color="auto"/>
            </w:tcBorders>
            <w:shd w:val="clear" w:color="auto" w:fill="FFFFFF" w:themeFill="background1"/>
          </w:tcPr>
          <w:p w14:paraId="089A3F4D" w14:textId="77777777" w:rsidR="00135495" w:rsidRDefault="0041104A">
            <w:pPr>
              <w:widowControl/>
              <w:rPr>
                <w:rFonts w:ascii="宋体" w:eastAsia="宋体" w:hAnsi="宋体" w:cs="宋体"/>
                <w:b/>
                <w:kern w:val="0"/>
                <w:sz w:val="21"/>
                <w:szCs w:val="21"/>
              </w:rPr>
            </w:pPr>
            <w:r>
              <w:rPr>
                <w:rFonts w:ascii="宋体" w:eastAsia="宋体" w:hAnsi="宋体" w:cs="宋体" w:hint="eastAsia"/>
                <w:color w:val="000000" w:themeColor="text1"/>
                <w:kern w:val="0"/>
                <w:sz w:val="21"/>
                <w:szCs w:val="21"/>
              </w:rPr>
              <w:t>管理意识一般，在参与各项活动中获得体验不多。</w:t>
            </w:r>
          </w:p>
        </w:tc>
        <w:tc>
          <w:tcPr>
            <w:tcW w:w="2541" w:type="dxa"/>
            <w:tcBorders>
              <w:top w:val="single" w:sz="4" w:space="0" w:color="auto"/>
              <w:left w:val="single" w:sz="4" w:space="0" w:color="auto"/>
              <w:bottom w:val="single" w:sz="4" w:space="0" w:color="auto"/>
              <w:right w:val="single" w:sz="4" w:space="0" w:color="auto"/>
            </w:tcBorders>
            <w:shd w:val="clear" w:color="auto" w:fill="FFFFFF" w:themeFill="background1"/>
          </w:tcPr>
          <w:p w14:paraId="207B31FC" w14:textId="77777777" w:rsidR="00135495" w:rsidRDefault="0041104A">
            <w:pPr>
              <w:widowControl/>
              <w:rPr>
                <w:rFonts w:ascii="宋体" w:eastAsia="宋体" w:hAnsi="宋体" w:cs="宋体"/>
                <w:b/>
                <w:kern w:val="0"/>
                <w:sz w:val="21"/>
                <w:szCs w:val="21"/>
              </w:rPr>
            </w:pPr>
            <w:r>
              <w:rPr>
                <w:rFonts w:ascii="宋体" w:eastAsia="宋体" w:hAnsi="宋体" w:cs="宋体" w:hint="eastAsia"/>
                <w:color w:val="000000" w:themeColor="text1"/>
                <w:kern w:val="0"/>
                <w:sz w:val="21"/>
                <w:szCs w:val="21"/>
              </w:rPr>
              <w:t>管理意识较淡薄，在参与专项活动中无法获得体验。</w:t>
            </w:r>
          </w:p>
        </w:tc>
      </w:tr>
    </w:tbl>
    <w:p w14:paraId="7E9FB894" w14:textId="77777777" w:rsidR="00135495" w:rsidRDefault="00135495">
      <w:pPr>
        <w:rPr>
          <w:rFonts w:ascii="宋体" w:eastAsia="宋体" w:hAnsi="宋体" w:cs="宋体"/>
          <w:sz w:val="21"/>
          <w:szCs w:val="21"/>
        </w:rPr>
      </w:pPr>
    </w:p>
    <w:sectPr w:rsidR="00135495">
      <w:footerReference w:type="default" r:id="rId7"/>
      <w:pgSz w:w="16838" w:h="11906" w:orient="landscape"/>
      <w:pgMar w:top="1021" w:right="1134" w:bottom="1304" w:left="1134" w:header="851" w:footer="964"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D98BF9" w14:textId="77777777" w:rsidR="006025C0" w:rsidRDefault="006025C0">
      <w:r>
        <w:separator/>
      </w:r>
    </w:p>
  </w:endnote>
  <w:endnote w:type="continuationSeparator" w:id="0">
    <w:p w14:paraId="06B26680" w14:textId="77777777" w:rsidR="006025C0" w:rsidRDefault="00602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073F4" w14:textId="77777777" w:rsidR="00135495" w:rsidRDefault="0041104A">
    <w:pPr>
      <w:pStyle w:val="a6"/>
      <w:jc w:val="center"/>
    </w:pPr>
    <w:r>
      <w:fldChar w:fldCharType="begin"/>
    </w:r>
    <w:r>
      <w:instrText>PAGE   \* MERGEFORMAT</w:instrText>
    </w:r>
    <w:r>
      <w:fldChar w:fldCharType="separate"/>
    </w:r>
    <w:r w:rsidR="00876926" w:rsidRPr="00876926">
      <w:rPr>
        <w:noProof/>
        <w:lang w:val="zh-CN"/>
      </w:rPr>
      <w:t>-</w:t>
    </w:r>
    <w:r w:rsidR="00876926">
      <w:rPr>
        <w:noProof/>
      </w:rPr>
      <w:t xml:space="preserve"> 16 -</w:t>
    </w:r>
    <w:r>
      <w:fldChar w:fldCharType="end"/>
    </w:r>
  </w:p>
  <w:p w14:paraId="158D29EA" w14:textId="77777777" w:rsidR="00135495" w:rsidRDefault="0013549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D2F21" w14:textId="77777777" w:rsidR="006025C0" w:rsidRDefault="006025C0">
      <w:r>
        <w:separator/>
      </w:r>
    </w:p>
  </w:footnote>
  <w:footnote w:type="continuationSeparator" w:id="0">
    <w:p w14:paraId="4AD7D111" w14:textId="77777777" w:rsidR="006025C0" w:rsidRDefault="006025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03D3948"/>
    <w:multiLevelType w:val="singleLevel"/>
    <w:tmpl w:val="E03D3948"/>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3MjJhOTRkNDg5OWY4YWFmZjgxNTI4ZGE3YTc3YzQifQ=="/>
  </w:docVars>
  <w:rsids>
    <w:rsidRoot w:val="0034436E"/>
    <w:rsid w:val="000308E3"/>
    <w:rsid w:val="0007726D"/>
    <w:rsid w:val="00135495"/>
    <w:rsid w:val="00257EA9"/>
    <w:rsid w:val="0034436E"/>
    <w:rsid w:val="0041104A"/>
    <w:rsid w:val="005123C3"/>
    <w:rsid w:val="00523FC7"/>
    <w:rsid w:val="005C0E43"/>
    <w:rsid w:val="006025C0"/>
    <w:rsid w:val="00682D12"/>
    <w:rsid w:val="007E6779"/>
    <w:rsid w:val="00876926"/>
    <w:rsid w:val="008D0BFB"/>
    <w:rsid w:val="00953B00"/>
    <w:rsid w:val="009A3D5F"/>
    <w:rsid w:val="00A054A9"/>
    <w:rsid w:val="00BA3A0D"/>
    <w:rsid w:val="00BF5E01"/>
    <w:rsid w:val="00D5670E"/>
    <w:rsid w:val="00DB529E"/>
    <w:rsid w:val="00DC689C"/>
    <w:rsid w:val="00F45837"/>
    <w:rsid w:val="096528EE"/>
    <w:rsid w:val="0CC67143"/>
    <w:rsid w:val="17D216C1"/>
    <w:rsid w:val="3E3817D2"/>
    <w:rsid w:val="403722C4"/>
    <w:rsid w:val="4B4E2605"/>
    <w:rsid w:val="4EBF1909"/>
    <w:rsid w:val="50976E80"/>
    <w:rsid w:val="650A688D"/>
    <w:rsid w:val="68EE010E"/>
    <w:rsid w:val="6DB31F6C"/>
    <w:rsid w:val="750B6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D38D8"/>
  <w15:docId w15:val="{BC205F3D-595C-4C4E-A4B0-2A7BBBD4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 w:hAnsi="Times New Roman" w:cs="Times New Roman"/>
      <w:kern w:val="2"/>
      <w:sz w:val="28"/>
      <w:szCs w:val="24"/>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Plain Text"/>
    <w:qFormat/>
    <w:rPr>
      <w:rFonts w:ascii="宋体" w:eastAsia="宋体" w:hAnsi="Courier New" w:cs="Times New Roman"/>
      <w:kern w:val="2"/>
      <w:sz w:val="24"/>
    </w:r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paragraph" w:customStyle="1" w:styleId="2">
    <w:name w:val="标题2"/>
    <w:basedOn w:val="3"/>
    <w:qFormat/>
    <w:pPr>
      <w:tabs>
        <w:tab w:val="left" w:pos="4668"/>
      </w:tabs>
      <w:spacing w:before="0" w:after="0" w:line="360" w:lineRule="auto"/>
      <w:ind w:firstLineChars="200" w:firstLine="562"/>
      <w:outlineLvl w:val="0"/>
    </w:pPr>
    <w:rPr>
      <w:rFonts w:ascii="宋体" w:eastAsia="黑体" w:hAnsi="宋体"/>
      <w:color w:val="000000"/>
      <w:sz w:val="28"/>
      <w:szCs w:val="21"/>
    </w:rPr>
  </w:style>
  <w:style w:type="character" w:customStyle="1" w:styleId="3Char">
    <w:name w:val="标题 3 Char"/>
    <w:basedOn w:val="a0"/>
    <w:link w:val="3"/>
    <w:uiPriority w:val="9"/>
    <w:semiHidden/>
    <w:qFormat/>
    <w:rPr>
      <w:rFonts w:ascii="Times New Roman" w:eastAsia="仿宋" w:hAnsi="Times New Roman" w:cs="Times New Roman"/>
      <w:b/>
      <w:bCs/>
      <w:sz w:val="32"/>
      <w:szCs w:val="32"/>
    </w:rPr>
  </w:style>
  <w:style w:type="character" w:customStyle="1" w:styleId="Char">
    <w:name w:val="批注文字 Char"/>
    <w:basedOn w:val="a0"/>
    <w:link w:val="a3"/>
    <w:uiPriority w:val="99"/>
    <w:semiHidden/>
    <w:qFormat/>
    <w:rPr>
      <w:rFonts w:ascii="Times New Roman" w:eastAsia="仿宋" w:hAnsi="Times New Roman" w:cs="Times New Roman"/>
      <w:sz w:val="28"/>
      <w:szCs w:val="24"/>
    </w:rPr>
  </w:style>
  <w:style w:type="character" w:customStyle="1" w:styleId="Char3">
    <w:name w:val="批注主题 Char"/>
    <w:basedOn w:val="Char"/>
    <w:link w:val="a8"/>
    <w:uiPriority w:val="99"/>
    <w:semiHidden/>
    <w:qFormat/>
    <w:rPr>
      <w:rFonts w:ascii="Times New Roman" w:eastAsia="仿宋" w:hAnsi="Times New Roman" w:cs="Times New Roman"/>
      <w:b/>
      <w:bCs/>
      <w:sz w:val="28"/>
      <w:szCs w:val="24"/>
    </w:rPr>
  </w:style>
  <w:style w:type="character" w:customStyle="1" w:styleId="Char0">
    <w:name w:val="批注框文本 Char"/>
    <w:basedOn w:val="a0"/>
    <w:link w:val="a5"/>
    <w:uiPriority w:val="99"/>
    <w:semiHidden/>
    <w:qFormat/>
    <w:rPr>
      <w:rFonts w:ascii="Times New Roman" w:eastAsia="仿宋"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17</Pages>
  <Words>1387</Words>
  <Characters>7911</Characters>
  <Application>Microsoft Office Word</Application>
  <DocSecurity>0</DocSecurity>
  <Lines>65</Lines>
  <Paragraphs>18</Paragraphs>
  <ScaleCrop>false</ScaleCrop>
  <Company/>
  <LinksUpToDate>false</LinksUpToDate>
  <CharactersWithSpaces>9280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15</cp:revision>
  <dcterms:created xsi:type="dcterms:W3CDTF">2022-06-22T09:25:00Z</dcterms:created>
  <dcterms:modified xsi:type="dcterms:W3CDTF">2022-09-02T15:02:00Z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0EF51398B7A74E86B23328CC018103F2</vt:lpwstr>
  </property>
</Properties>
</file>