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83" w:rsidRDefault="00BC2383" w:rsidP="00BC2383">
      <w:pPr>
        <w:spacing w:beforeLines="100" w:afterLines="100" w:line="240" w:lineRule="atLeast"/>
        <w:jc w:val="center"/>
        <w:outlineLvl w:val="0"/>
        <w:rPr>
          <w:rFonts w:ascii="黑体" w:hAnsi="黑体" w:cs="方正大标宋简体"/>
          <w:b/>
          <w:sz w:val="30"/>
          <w:szCs w:val="30"/>
        </w:rPr>
      </w:pPr>
      <w:bookmarkStart w:id="0" w:name="_Toc119594004"/>
      <w:bookmarkStart w:id="1" w:name="_Toc24507"/>
      <w:bookmarkStart w:id="2" w:name="_Toc23317"/>
      <w:bookmarkStart w:id="3" w:name="_Toc28817"/>
      <w:r>
        <w:rPr>
          <w:rFonts w:ascii="黑体" w:hAnsi="黑体" w:cs="方正大标宋简体" w:hint="eastAsia"/>
          <w:b/>
          <w:sz w:val="30"/>
          <w:szCs w:val="30"/>
        </w:rPr>
        <w:t>《数学分析</w:t>
      </w:r>
      <w:r>
        <w:fldChar w:fldCharType="begin"/>
      </w:r>
      <w:r>
        <w:rPr>
          <w:rFonts w:ascii="黑体" w:hAnsi="黑体" w:hint="eastAsia"/>
          <w:b/>
          <w:sz w:val="30"/>
          <w:szCs w:val="30"/>
        </w:rPr>
        <w:instrText xml:space="preserve"> = 2 \* ROMAN </w:instrText>
      </w:r>
      <w:r>
        <w:fldChar w:fldCharType="separate"/>
      </w:r>
      <w:r>
        <w:rPr>
          <w:rFonts w:ascii="黑体" w:hAnsi="黑体" w:hint="eastAsia"/>
          <w:b/>
          <w:sz w:val="30"/>
          <w:szCs w:val="30"/>
        </w:rPr>
        <w:t>II</w:t>
      </w:r>
      <w:r>
        <w:fldChar w:fldCharType="end"/>
      </w:r>
      <w:r>
        <w:rPr>
          <w:rFonts w:ascii="黑体" w:hAnsi="黑体" w:cs="方正大标宋简体" w:hint="eastAsia"/>
          <w:b/>
          <w:sz w:val="30"/>
          <w:szCs w:val="30"/>
        </w:rPr>
        <w:t>》课程大纲</w:t>
      </w:r>
      <w:bookmarkEnd w:id="0"/>
      <w:bookmarkEnd w:id="1"/>
      <w:bookmarkEnd w:id="2"/>
      <w:bookmarkEnd w:id="3"/>
    </w:p>
    <w:tbl>
      <w:tblPr>
        <w:tblW w:w="8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8"/>
        <w:gridCol w:w="1315"/>
        <w:gridCol w:w="1265"/>
        <w:gridCol w:w="1827"/>
        <w:gridCol w:w="2410"/>
      </w:tblGrid>
      <w:tr w:rsidR="00BC2383" w:rsidTr="00BC2383">
        <w:trPr>
          <w:trHeight w:val="42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课程编码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112x10006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专业必修课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BC2383" w:rsidTr="00BC2383">
        <w:trPr>
          <w:trHeight w:val="42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★数学分析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= 2 \* ROMAN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t>II</w:t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▲</w:t>
            </w:r>
          </w:p>
        </w:tc>
      </w:tr>
      <w:tr w:rsidR="00BC2383" w:rsidTr="00BC2383">
        <w:trPr>
          <w:trHeight w:val="42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英文名称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Mathematical Analysis 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= 2 \* ROMAN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t>II</w:t>
            </w:r>
            <w:r>
              <w:rPr>
                <w:rFonts w:ascii="宋体" w:hAnsi="宋体" w:hint="eastAsia"/>
                <w:szCs w:val="21"/>
              </w:rPr>
              <w:fldChar w:fldCharType="end"/>
            </w:r>
          </w:p>
        </w:tc>
      </w:tr>
      <w:tr w:rsidR="00BC2383" w:rsidTr="00BC2383">
        <w:trPr>
          <w:trHeight w:val="42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学期</w:t>
            </w:r>
          </w:p>
        </w:tc>
      </w:tr>
      <w:tr w:rsidR="00BC2383" w:rsidTr="00BC2383">
        <w:trPr>
          <w:trHeight w:val="425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其中：实践学时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实验学时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C2383" w:rsidTr="00BC2383">
        <w:trPr>
          <w:trHeight w:val="425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其他学时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2383" w:rsidTr="00BC2383">
        <w:trPr>
          <w:trHeight w:val="42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预修课程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高中数学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数学分析</w:t>
            </w:r>
            <w:r>
              <w:rPr>
                <w:rFonts w:ascii="宋体" w:hAnsi="宋体" w:hint="eastAsia"/>
                <w:szCs w:val="21"/>
              </w:rPr>
              <w:t>I</w:t>
            </w:r>
          </w:p>
        </w:tc>
      </w:tr>
      <w:tr w:rsidR="00BC2383" w:rsidTr="00BC2383">
        <w:trPr>
          <w:trHeight w:val="42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考核方式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考试（过程性评价与终结性评价）</w:t>
            </w:r>
          </w:p>
        </w:tc>
      </w:tr>
      <w:tr w:rsidR="00BC2383" w:rsidTr="00BC2383">
        <w:trPr>
          <w:trHeight w:val="42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适用专业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数学与应用数学</w:t>
            </w:r>
          </w:p>
        </w:tc>
      </w:tr>
      <w:tr w:rsidR="00BC2383" w:rsidTr="00BC2383">
        <w:trPr>
          <w:trHeight w:val="737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大纲编写组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林文贤、薛焕斌、肖红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大纲审核人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吴拿达</w:t>
            </w:r>
          </w:p>
        </w:tc>
      </w:tr>
    </w:tbl>
    <w:p w:rsidR="00BC2383" w:rsidRDefault="00BC2383" w:rsidP="00BC2383">
      <w:pPr>
        <w:pStyle w:val="2"/>
        <w:numPr>
          <w:ilvl w:val="0"/>
          <w:numId w:val="1"/>
        </w:numPr>
        <w:spacing w:beforeLines="50" w:afterLines="50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bookmarkStart w:id="4" w:name="_Toc3207"/>
      <w:bookmarkStart w:id="5" w:name="_Toc24337"/>
      <w:bookmarkStart w:id="6" w:name="_Toc9779"/>
      <w:r>
        <w:rPr>
          <w:rFonts w:ascii="黑体" w:eastAsia="黑体" w:hAnsi="黑体" w:hint="eastAsia"/>
          <w:sz w:val="24"/>
          <w:szCs w:val="24"/>
        </w:rPr>
        <w:t>课程目标</w:t>
      </w:r>
      <w:bookmarkEnd w:id="4"/>
      <w:bookmarkEnd w:id="5"/>
      <w:bookmarkEnd w:id="6"/>
    </w:p>
    <w:p w:rsidR="00BC2383" w:rsidRDefault="00BC2383" w:rsidP="00BC2383">
      <w:pPr>
        <w:spacing w:line="360" w:lineRule="exact"/>
        <w:ind w:firstLineChars="200" w:firstLine="420"/>
        <w:rPr>
          <w:rFonts w:ascii="宋体" w:hAnsi="宋体" w:cs="宋体" w:hint="eastAsia"/>
          <w:sz w:val="22"/>
        </w:rPr>
      </w:pPr>
      <w:r>
        <w:t xml:space="preserve"> </w:t>
      </w:r>
      <w:r>
        <w:rPr>
          <w:rFonts w:ascii="宋体" w:hAnsi="宋体" w:cs="宋体" w:hint="eastAsia"/>
          <w:sz w:val="22"/>
        </w:rPr>
        <w:t>课程目标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：通过学习不定积分、定积分和级数的基本概念，使学生具备严谨的数学语言表达能力，认识数学分析的发展史，养成良好的数学分析素养。通过学习掌握一元函数积分学和级数理论，掌握数学分析的思想和方法，形成扎实的逻辑思维能力与分析运算能力</w:t>
      </w:r>
      <w:r>
        <w:rPr>
          <w:rFonts w:ascii="宋体" w:hAnsi="宋体" w:cs="宋体" w:hint="eastAsia"/>
          <w:sz w:val="22"/>
        </w:rPr>
        <w:t>,</w:t>
      </w:r>
      <w:r>
        <w:rPr>
          <w:rFonts w:ascii="宋体" w:hAnsi="宋体" w:cs="宋体" w:hint="eastAsia"/>
          <w:sz w:val="22"/>
        </w:rPr>
        <w:t>养成求实、勤奋、务实的学风。（支撑毕业要求</w:t>
      </w:r>
      <w:r>
        <w:rPr>
          <w:rFonts w:ascii="宋体" w:hAnsi="宋体" w:cs="宋体" w:hint="eastAsia"/>
          <w:sz w:val="22"/>
        </w:rPr>
        <w:t>3</w:t>
      </w:r>
      <w:r>
        <w:rPr>
          <w:rFonts w:ascii="宋体" w:hAnsi="宋体" w:cs="宋体" w:hint="eastAsia"/>
          <w:sz w:val="22"/>
        </w:rPr>
        <w:t>）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课程目标</w:t>
      </w: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：通过学习一元函数微分学和定积分的应用，初步培养数学建模的能力，运用数学分析知识去分析和解决问题的能力，具备一定的自主学习能力。（支撑毕业要求</w:t>
      </w:r>
      <w:r>
        <w:rPr>
          <w:rFonts w:ascii="宋体" w:hAnsi="宋体" w:cs="宋体" w:hint="eastAsia"/>
          <w:sz w:val="22"/>
        </w:rPr>
        <w:t>4</w:t>
      </w:r>
      <w:r>
        <w:rPr>
          <w:rFonts w:ascii="宋体" w:hAnsi="宋体" w:cs="宋体" w:hint="eastAsia"/>
          <w:sz w:val="22"/>
        </w:rPr>
        <w:t>）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课程目标</w:t>
      </w:r>
      <w:r>
        <w:rPr>
          <w:rFonts w:ascii="宋体" w:hAnsi="宋体" w:cs="宋体" w:hint="eastAsia"/>
          <w:sz w:val="22"/>
        </w:rPr>
        <w:t>3</w:t>
      </w:r>
      <w:r>
        <w:rPr>
          <w:rFonts w:ascii="宋体" w:hAnsi="宋体" w:cs="宋体" w:hint="eastAsia"/>
          <w:sz w:val="22"/>
        </w:rPr>
        <w:t>：通过学习掌握实数完备性、一元函数积分学和级数的基本理论，培养逻辑推理能力、分析能力，形成反思能力，为后继课程学习打下坚实的基础。（支撑毕业要求</w:t>
      </w:r>
      <w:r>
        <w:rPr>
          <w:rFonts w:ascii="宋体" w:hAnsi="宋体" w:cs="宋体" w:hint="eastAsia"/>
          <w:sz w:val="22"/>
        </w:rPr>
        <w:t>7</w:t>
      </w:r>
      <w:r>
        <w:rPr>
          <w:rFonts w:ascii="宋体" w:hAnsi="宋体" w:cs="宋体" w:hint="eastAsia"/>
          <w:sz w:val="22"/>
        </w:rPr>
        <w:t>）</w:t>
      </w:r>
    </w:p>
    <w:p w:rsidR="00BC2383" w:rsidRDefault="00BC2383" w:rsidP="00BC2383">
      <w:pPr>
        <w:rPr>
          <w:rFonts w:hint="eastAsia"/>
        </w:rPr>
      </w:pP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/>
          <w:sz w:val="22"/>
        </w:rPr>
      </w:pPr>
    </w:p>
    <w:tbl>
      <w:tblPr>
        <w:tblW w:w="7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1418"/>
        <w:gridCol w:w="708"/>
        <w:gridCol w:w="709"/>
        <w:gridCol w:w="709"/>
        <w:gridCol w:w="709"/>
        <w:gridCol w:w="708"/>
        <w:gridCol w:w="709"/>
        <w:gridCol w:w="709"/>
        <w:gridCol w:w="759"/>
      </w:tblGrid>
      <w:tr w:rsidR="00BC2383" w:rsidTr="00BC2383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毕业要求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师德规范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教育情怀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学科素养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教学能力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班级指导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综合育人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学会反思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沟通合作</w:t>
            </w:r>
          </w:p>
        </w:tc>
      </w:tr>
      <w:tr w:rsidR="00BC2383" w:rsidTr="00BC2383">
        <w:trPr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课程关联度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</w:tr>
    </w:tbl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</w:p>
    <w:p w:rsidR="00BC2383" w:rsidRDefault="00BC2383" w:rsidP="00BC2383">
      <w:pPr>
        <w:adjustRightInd w:val="0"/>
        <w:snapToGrid w:val="0"/>
        <w:spacing w:beforeLines="50" w:afterLines="20" w:line="360" w:lineRule="exact"/>
        <w:ind w:firstLineChars="200" w:firstLine="480"/>
        <w:rPr>
          <w:rFonts w:ascii="方正黑体_GBK" w:eastAsia="方正黑体_GBK" w:hAnsi="宋体" w:cs="方正黑体_GBK" w:hint="eastAsia"/>
          <w:sz w:val="24"/>
          <w:szCs w:val="24"/>
        </w:rPr>
      </w:pPr>
    </w:p>
    <w:p w:rsidR="00BC2383" w:rsidRDefault="00BC2383" w:rsidP="00BC2383">
      <w:pPr>
        <w:pStyle w:val="2"/>
        <w:numPr>
          <w:ilvl w:val="0"/>
          <w:numId w:val="2"/>
        </w:numPr>
        <w:spacing w:beforeLines="50" w:afterLines="50" w:line="360" w:lineRule="auto"/>
        <w:ind w:left="1202"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课程目标与毕业要求的对应关系</w:t>
      </w:r>
    </w:p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1692"/>
        <w:gridCol w:w="4110"/>
        <w:gridCol w:w="1634"/>
      </w:tblGrid>
      <w:tr w:rsidR="00BC2383" w:rsidTr="00BC2383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毕业要求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</w:p>
        </w:tc>
      </w:tr>
      <w:tr w:rsidR="00BC2383" w:rsidTr="00BC2383">
        <w:trPr>
          <w:trHeight w:val="3909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毕业要求</w:t>
            </w:r>
            <w:r>
              <w:rPr>
                <w:rFonts w:ascii="宋体" w:hAnsi="宋体" w:hint="eastAsia"/>
                <w:szCs w:val="21"/>
              </w:rPr>
              <w:t>3</w:t>
            </w:r>
          </w:p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</w:t>
            </w:r>
            <w:r>
              <w:rPr>
                <w:rFonts w:ascii="宋体" w:hAnsi="宋体" w:hint="eastAsia"/>
                <w:szCs w:val="21"/>
              </w:rPr>
              <w:t>学科素养</w:t>
            </w:r>
            <w:r>
              <w:rPr>
                <w:rFonts w:ascii="宋体" w:hAnsi="宋体" w:hint="eastAsia"/>
                <w:szCs w:val="21"/>
              </w:rPr>
              <w:t>]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3-1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【学科基础】掌握数学学科基本知识，理解数学学科体系思想与方法，了解数学与生活的联系。</w:t>
            </w:r>
          </w:p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3-2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【学科综合】了解数学学科以及相关学科进展，在解题、建模、应用等过程中，学会用数学的角度观察生活，用数学的方法解决问题。</w:t>
            </w:r>
          </w:p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3-3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【数学学科素养】具有数学抽象、逻辑推理、数学建模、数学运算和数据分析等能力，深刻理解数学学科核心素养的内涵。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BC2383" w:rsidTr="00BC2383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毕业要求</w:t>
            </w:r>
            <w:r>
              <w:rPr>
                <w:rFonts w:ascii="宋体" w:hAnsi="宋体" w:hint="eastAsia"/>
                <w:szCs w:val="21"/>
              </w:rPr>
              <w:t>4</w:t>
            </w:r>
          </w:p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</w:t>
            </w:r>
            <w:r>
              <w:rPr>
                <w:rFonts w:ascii="宋体" w:hAnsi="宋体" w:hint="eastAsia"/>
                <w:szCs w:val="21"/>
              </w:rPr>
              <w:t>教学能力</w:t>
            </w:r>
            <w:r>
              <w:rPr>
                <w:rFonts w:ascii="宋体" w:hAnsi="宋体" w:hint="eastAsia"/>
                <w:szCs w:val="21"/>
              </w:rPr>
              <w:t>]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4-3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【教学思想】具有教学反思能力，结合数学教学问题，开展一定的教学活动和教学研究。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BC2383" w:rsidTr="00BC2383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毕业要求</w:t>
            </w:r>
            <w:r>
              <w:rPr>
                <w:rFonts w:ascii="宋体" w:hAnsi="宋体" w:hint="eastAsia"/>
                <w:szCs w:val="21"/>
              </w:rPr>
              <w:t>7</w:t>
            </w:r>
          </w:p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</w:t>
            </w:r>
            <w:r>
              <w:rPr>
                <w:rFonts w:ascii="宋体" w:hAnsi="宋体" w:hint="eastAsia"/>
                <w:szCs w:val="21"/>
              </w:rPr>
              <w:t>学会反思</w:t>
            </w:r>
            <w:r>
              <w:rPr>
                <w:rFonts w:ascii="宋体" w:hAnsi="宋体" w:hint="eastAsia"/>
                <w:szCs w:val="21"/>
              </w:rPr>
              <w:t>]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7-3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【数学专业反思】具有运用数学的思维和方法，对数学基础教育实践问题进行合情推理、数学建模、推论推广等研究，开展数学教学实践和教研活动。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</w:tbl>
    <w:p w:rsidR="00BC2383" w:rsidRDefault="00BC2383" w:rsidP="00BC2383">
      <w:pPr>
        <w:rPr>
          <w:rFonts w:hint="eastAsia"/>
        </w:rPr>
      </w:pPr>
    </w:p>
    <w:p w:rsidR="00BC2383" w:rsidRDefault="00BC2383" w:rsidP="00BC2383">
      <w:pPr>
        <w:pStyle w:val="2"/>
        <w:spacing w:beforeLines="50" w:afterLines="50" w:line="360" w:lineRule="auto"/>
        <w:ind w:firstLineChars="200" w:firstLine="482"/>
        <w:rPr>
          <w:rFonts w:ascii="黑体" w:eastAsia="黑体" w:hAnsi="黑体"/>
          <w:sz w:val="24"/>
          <w:szCs w:val="24"/>
        </w:rPr>
      </w:pPr>
      <w:bookmarkStart w:id="7" w:name="_Toc16609"/>
      <w:bookmarkStart w:id="8" w:name="_Toc11047"/>
      <w:bookmarkStart w:id="9" w:name="_Toc9661"/>
      <w:r>
        <w:rPr>
          <w:rFonts w:ascii="黑体" w:eastAsia="黑体" w:hAnsi="黑体" w:hint="eastAsia"/>
          <w:sz w:val="24"/>
          <w:szCs w:val="24"/>
        </w:rPr>
        <w:t>三、教学内容和重难点</w:t>
      </w:r>
      <w:bookmarkEnd w:id="7"/>
      <w:bookmarkEnd w:id="8"/>
      <w:bookmarkEnd w:id="9"/>
    </w:p>
    <w:tbl>
      <w:tblPr>
        <w:tblW w:w="7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80"/>
        <w:gridCol w:w="1523"/>
        <w:gridCol w:w="3828"/>
        <w:gridCol w:w="1884"/>
      </w:tblGrid>
      <w:tr w:rsidR="00BC2383" w:rsidTr="00BC2383">
        <w:trPr>
          <w:trHeight w:val="283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课程内容框架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教学内容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支撑课程目标</w:t>
            </w:r>
          </w:p>
        </w:tc>
      </w:tr>
      <w:tr w:rsidR="00BC2383" w:rsidTr="00BC2383">
        <w:trPr>
          <w:trHeight w:val="28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微分学中值定理及应用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§</w:t>
            </w:r>
            <w:r>
              <w:t>6.1</w:t>
            </w:r>
            <w:r>
              <w:rPr>
                <w:rFonts w:hint="eastAsia"/>
              </w:rPr>
              <w:t>拉格朗日定理和函数的单调性</w:t>
            </w:r>
            <w:r>
              <w:rPr>
                <w:rFonts w:ascii="宋体" w:hAnsi="宋体" w:hint="eastAsia"/>
                <w:sz w:val="22"/>
              </w:rPr>
              <w:t>※</w:t>
            </w:r>
            <w:r>
              <w:t xml:space="preserve">  </w:t>
            </w:r>
            <w:r>
              <w:rPr>
                <w:rFonts w:hint="eastAsia"/>
              </w:rPr>
              <w:t>§</w:t>
            </w:r>
            <w:r>
              <w:t>6.2</w:t>
            </w:r>
            <w:r>
              <w:rPr>
                <w:rFonts w:hint="eastAsia"/>
              </w:rPr>
              <w:t>柯西中值定理和不定式极限</w:t>
            </w:r>
            <w:r>
              <w:rPr>
                <w:rFonts w:ascii="宋体" w:hAnsi="宋体" w:hint="eastAsia"/>
                <w:sz w:val="22"/>
              </w:rPr>
              <w:t>※</w:t>
            </w:r>
          </w:p>
          <w:p w:rsidR="00BC2383" w:rsidRDefault="00BC2383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§</w:t>
            </w:r>
            <w:r>
              <w:t>6.3</w:t>
            </w:r>
            <w:r>
              <w:rPr>
                <w:rFonts w:hint="eastAsia"/>
              </w:rPr>
              <w:t>泰勒公式</w:t>
            </w:r>
          </w:p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>6.4</w:t>
            </w:r>
            <w:r>
              <w:rPr>
                <w:rFonts w:hint="eastAsia"/>
              </w:rPr>
              <w:t>函数的极值与最大</w:t>
            </w:r>
            <w:r>
              <w:t>(</w:t>
            </w:r>
            <w:r>
              <w:rPr>
                <w:rFonts w:hint="eastAsia"/>
              </w:rPr>
              <w:t>小</w:t>
            </w:r>
            <w:r>
              <w:t>)</w:t>
            </w:r>
            <w:r>
              <w:rPr>
                <w:rFonts w:hint="eastAsia"/>
              </w:rPr>
              <w:t>值</w:t>
            </w:r>
            <w:r>
              <w:rPr>
                <w:rFonts w:ascii="宋体" w:hAnsi="宋体" w:hint="eastAsia"/>
                <w:sz w:val="22"/>
              </w:rPr>
              <w:t>※</w:t>
            </w:r>
          </w:p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>6.5</w:t>
            </w:r>
            <w:r>
              <w:rPr>
                <w:rFonts w:hint="eastAsia"/>
              </w:rPr>
              <w:t>函数的凸性与拐点</w:t>
            </w:r>
            <w:r>
              <w:t>,</w:t>
            </w:r>
          </w:p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>6.6</w:t>
            </w:r>
            <w:r>
              <w:rPr>
                <w:rFonts w:hint="eastAsia"/>
              </w:rPr>
              <w:t>函数的图象</w:t>
            </w:r>
          </w:p>
          <w:p w:rsidR="00BC2383" w:rsidRDefault="00BC2383">
            <w:pPr>
              <w:spacing w:line="240" w:lineRule="atLeast"/>
              <w:rPr>
                <w:rFonts w:ascii="宋体" w:hAnsi="宋体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BC2383" w:rsidTr="00BC2383">
        <w:trPr>
          <w:trHeight w:val="28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实数的完备性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§</w:t>
            </w:r>
            <w:r>
              <w:t xml:space="preserve">7.1 </w:t>
            </w:r>
            <w:r>
              <w:rPr>
                <w:rFonts w:hint="eastAsia"/>
              </w:rPr>
              <w:t>关于实数的完备性的基本定理</w:t>
            </w:r>
            <w:r>
              <w:rPr>
                <w:rFonts w:ascii="宋体" w:hAnsi="宋体" w:hint="eastAsia"/>
                <w:sz w:val="22"/>
              </w:rPr>
              <w:t>※</w:t>
            </w:r>
          </w:p>
          <w:p w:rsidR="00BC2383" w:rsidRDefault="00BC2383">
            <w:pPr>
              <w:spacing w:line="24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/>
              </w:rPr>
              <w:t>§</w:t>
            </w:r>
            <w:r>
              <w:t xml:space="preserve">7.2 </w:t>
            </w:r>
            <w:r>
              <w:rPr>
                <w:rFonts w:hint="eastAsia"/>
              </w:rPr>
              <w:t>上极限和下极限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24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45"/>
            </w:tblGrid>
            <w:tr w:rsidR="00BC2383">
              <w:trPr>
                <w:trHeight w:val="338"/>
                <w:jc w:val="center"/>
              </w:trPr>
              <w:tc>
                <w:tcPr>
                  <w:tcW w:w="24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BC2383" w:rsidRDefault="00BC2383">
                  <w:pPr>
                    <w:spacing w:line="240" w:lineRule="atLeast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ascii="宋体" w:hAnsi="宋体" w:hint="eastAsia"/>
                      <w:sz w:val="22"/>
                    </w:rPr>
                    <w:t xml:space="preserve">    </w:t>
                  </w:r>
                  <w:r>
                    <w:rPr>
                      <w:rFonts w:ascii="宋体" w:hAnsi="宋体" w:hint="eastAsia"/>
                      <w:sz w:val="22"/>
                    </w:rPr>
                    <w:t>课程目标</w:t>
                  </w:r>
                  <w:r>
                    <w:rPr>
                      <w:rFonts w:ascii="宋体" w:hAnsi="宋体" w:hint="eastAsia"/>
                      <w:sz w:val="22"/>
                    </w:rPr>
                    <w:t>1</w:t>
                  </w:r>
                </w:p>
                <w:p w:rsidR="00BC2383" w:rsidRDefault="00BC2383">
                  <w:pPr>
                    <w:spacing w:line="240" w:lineRule="atLeast"/>
                    <w:jc w:val="center"/>
                    <w:rPr>
                      <w:rFonts w:ascii="宋体" w:hAnsi="宋体" w:hint="eastAsia"/>
                      <w:sz w:val="22"/>
                    </w:rPr>
                  </w:pPr>
                  <w:r>
                    <w:rPr>
                      <w:rFonts w:ascii="宋体" w:hAnsi="宋体" w:hint="eastAsia"/>
                      <w:sz w:val="22"/>
                    </w:rPr>
                    <w:t xml:space="preserve">   </w:t>
                  </w:r>
                  <w:r>
                    <w:rPr>
                      <w:rFonts w:ascii="宋体" w:hAnsi="宋体" w:hint="eastAsia"/>
                      <w:sz w:val="22"/>
                    </w:rPr>
                    <w:t>课程目标</w:t>
                  </w:r>
                  <w:r>
                    <w:rPr>
                      <w:rFonts w:ascii="宋体" w:hAnsi="宋体" w:hint="eastAsia"/>
                      <w:sz w:val="22"/>
                    </w:rPr>
                    <w:t>2</w:t>
                  </w:r>
                </w:p>
                <w:p w:rsidR="00BC2383" w:rsidRDefault="00BC2383">
                  <w:pPr>
                    <w:spacing w:line="240" w:lineRule="atLeast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ascii="宋体" w:hAnsi="宋体" w:hint="eastAsia"/>
                      <w:sz w:val="22"/>
                    </w:rPr>
                    <w:t xml:space="preserve">   </w:t>
                  </w:r>
                  <w:r>
                    <w:rPr>
                      <w:rFonts w:ascii="宋体" w:hAnsi="宋体" w:hint="eastAsia"/>
                      <w:sz w:val="22"/>
                    </w:rPr>
                    <w:t>课程目标</w:t>
                  </w:r>
                  <w:r>
                    <w:rPr>
                      <w:rFonts w:ascii="宋体" w:hAnsi="宋体" w:hint="eastAsia"/>
                      <w:sz w:val="22"/>
                    </w:rPr>
                    <w:t>3</w:t>
                  </w:r>
                </w:p>
              </w:tc>
            </w:tr>
          </w:tbl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 w:rsidR="00BC2383" w:rsidTr="00BC2383">
        <w:trPr>
          <w:trHeight w:val="28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不定积分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 xml:space="preserve">8.1 </w:t>
            </w:r>
            <w:r>
              <w:rPr>
                <w:rFonts w:hint="eastAsia"/>
              </w:rPr>
              <w:t>概念和基本公式</w:t>
            </w:r>
          </w:p>
          <w:p w:rsidR="00BC2383" w:rsidRDefault="00BC2383"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§</w:t>
            </w:r>
            <w:r>
              <w:t xml:space="preserve">8.2 </w:t>
            </w:r>
            <w:r>
              <w:rPr>
                <w:rFonts w:hint="eastAsia"/>
              </w:rPr>
              <w:t>换元积分法与分部积分法</w:t>
            </w:r>
            <w:r>
              <w:rPr>
                <w:rFonts w:ascii="宋体" w:hAnsi="宋体" w:hint="eastAsia"/>
                <w:sz w:val="22"/>
              </w:rPr>
              <w:t>※</w:t>
            </w:r>
          </w:p>
          <w:p w:rsidR="00BC2383" w:rsidRDefault="00BC2383"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§</w:t>
            </w:r>
            <w:r>
              <w:t xml:space="preserve">8.3 </w:t>
            </w:r>
            <w:r>
              <w:rPr>
                <w:rFonts w:hint="eastAsia"/>
              </w:rPr>
              <w:t>有理函数和可化为有理函数的不定积分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BC2383" w:rsidTr="00BC2383">
        <w:trPr>
          <w:trHeight w:val="885"/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定积分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§</w:t>
            </w:r>
            <w:r>
              <w:rPr>
                <w:szCs w:val="21"/>
              </w:rPr>
              <w:t xml:space="preserve">9.1 </w:t>
            </w:r>
            <w:r>
              <w:rPr>
                <w:rFonts w:hint="eastAsia"/>
                <w:szCs w:val="21"/>
              </w:rPr>
              <w:t>定积分概念</w:t>
            </w:r>
            <w:r>
              <w:rPr>
                <w:rFonts w:ascii="宋体" w:hAnsi="宋体" w:hint="eastAsia"/>
                <w:szCs w:val="21"/>
              </w:rPr>
              <w:t>※</w:t>
            </w:r>
          </w:p>
          <w:p w:rsidR="00BC2383" w:rsidRDefault="00BC2383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§</w:t>
            </w:r>
            <w:r>
              <w:rPr>
                <w:szCs w:val="21"/>
              </w:rPr>
              <w:t>9.2  Newton-Leibniz</w:t>
            </w:r>
            <w:r>
              <w:rPr>
                <w:rFonts w:hint="eastAsia"/>
                <w:szCs w:val="21"/>
              </w:rPr>
              <w:t>公式</w:t>
            </w:r>
            <w:r>
              <w:rPr>
                <w:rFonts w:ascii="宋体" w:hAnsi="宋体" w:hint="eastAsia"/>
                <w:szCs w:val="21"/>
              </w:rPr>
              <w:t>※</w:t>
            </w:r>
          </w:p>
          <w:p w:rsidR="00BC2383" w:rsidRDefault="00BC2383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§</w:t>
            </w:r>
            <w:r>
              <w:rPr>
                <w:szCs w:val="21"/>
              </w:rPr>
              <w:t xml:space="preserve">9.3 </w:t>
            </w:r>
            <w:r>
              <w:rPr>
                <w:rFonts w:hint="eastAsia"/>
                <w:szCs w:val="21"/>
              </w:rPr>
              <w:t>可积条件</w:t>
            </w:r>
          </w:p>
          <w:p w:rsidR="00BC2383" w:rsidRDefault="00BC2383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§</w:t>
            </w:r>
            <w:r>
              <w:rPr>
                <w:szCs w:val="21"/>
              </w:rPr>
              <w:t>9.4</w:t>
            </w:r>
            <w:r>
              <w:rPr>
                <w:rFonts w:hint="eastAsia"/>
                <w:szCs w:val="21"/>
              </w:rPr>
              <w:t>定积分的性质</w:t>
            </w:r>
          </w:p>
          <w:p w:rsidR="00BC2383" w:rsidRDefault="00BC2383"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/>
                <w:szCs w:val="21"/>
              </w:rPr>
              <w:t>§</w:t>
            </w:r>
            <w:r>
              <w:rPr>
                <w:szCs w:val="21"/>
              </w:rPr>
              <w:t>9.5</w:t>
            </w:r>
            <w:r>
              <w:rPr>
                <w:rFonts w:hint="eastAsia"/>
                <w:szCs w:val="21"/>
              </w:rPr>
              <w:t>微积分学基本定理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定积分的计算</w:t>
            </w:r>
            <w:r>
              <w:rPr>
                <w:rFonts w:ascii="宋体" w:hAnsi="宋体" w:hint="eastAsia"/>
                <w:szCs w:val="21"/>
              </w:rPr>
              <w:t>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BC2383" w:rsidTr="00BC2383">
        <w:trPr>
          <w:trHeight w:val="1307"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BC2383" w:rsidTr="00BC2383">
        <w:trPr>
          <w:trHeight w:val="28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定积分的应用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>10.1</w:t>
            </w:r>
            <w:r>
              <w:rPr>
                <w:rFonts w:hint="eastAsia"/>
              </w:rPr>
              <w:t>平面图形的面积</w:t>
            </w:r>
          </w:p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 xml:space="preserve">10.2 </w:t>
            </w:r>
            <w:r>
              <w:rPr>
                <w:rFonts w:hint="eastAsia"/>
              </w:rPr>
              <w:t>由平行截面面积求体积</w:t>
            </w:r>
            <w:r>
              <w:rPr>
                <w:rFonts w:ascii="宋体" w:hAnsi="宋体" w:hint="eastAsia"/>
                <w:sz w:val="22"/>
              </w:rPr>
              <w:t>※</w:t>
            </w:r>
          </w:p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>10.3</w:t>
            </w:r>
            <w:r>
              <w:rPr>
                <w:rFonts w:hint="eastAsia"/>
              </w:rPr>
              <w:t>平面曲线的弧长与曲率</w:t>
            </w:r>
            <w:r>
              <w:rPr>
                <w:rFonts w:ascii="宋体" w:hAnsi="宋体" w:hint="eastAsia"/>
                <w:sz w:val="22"/>
              </w:rPr>
              <w:t>※</w:t>
            </w:r>
          </w:p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>10.4</w:t>
            </w:r>
            <w:r>
              <w:rPr>
                <w:rFonts w:hint="eastAsia"/>
              </w:rPr>
              <w:t>旋转曲面的面积</w:t>
            </w:r>
          </w:p>
          <w:p w:rsidR="00BC2383" w:rsidRDefault="00BC2383"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§</w:t>
            </w:r>
            <w:r>
              <w:t>10.5</w:t>
            </w:r>
            <w:r>
              <w:rPr>
                <w:rFonts w:hint="eastAsia"/>
              </w:rPr>
              <w:t>定积分在物理中的某些应用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BC2383" w:rsidTr="00BC2383">
        <w:trPr>
          <w:trHeight w:val="28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2"/>
                <w:lang w:val="zh-CN"/>
              </w:rPr>
              <w:t>反常积分概念、性质与判别法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/>
              </w:rPr>
              <w:t>§</w:t>
            </w:r>
            <w:r>
              <w:t>11.1</w:t>
            </w:r>
            <w:r>
              <w:rPr>
                <w:rFonts w:ascii="宋体" w:hAnsi="宋体" w:hint="eastAsia"/>
                <w:sz w:val="22"/>
                <w:lang w:val="zh-CN"/>
              </w:rPr>
              <w:t>反常积分概念</w:t>
            </w:r>
          </w:p>
          <w:p w:rsidR="00BC2383" w:rsidRDefault="00BC2383">
            <w:pPr>
              <w:spacing w:line="240" w:lineRule="atLeast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hint="eastAsia"/>
              </w:rPr>
              <w:t>§</w:t>
            </w:r>
            <w:r>
              <w:t>11.1</w:t>
            </w:r>
            <w:r>
              <w:rPr>
                <w:rFonts w:hint="eastAsia"/>
              </w:rPr>
              <w:t>无穷积分的性质与敛错判别</w:t>
            </w:r>
            <w:r>
              <w:rPr>
                <w:rFonts w:ascii="宋体" w:hAnsi="宋体" w:hint="eastAsia"/>
                <w:sz w:val="22"/>
              </w:rPr>
              <w:t>※</w:t>
            </w:r>
          </w:p>
          <w:p w:rsidR="00BC2383" w:rsidRDefault="00BC2383">
            <w:pPr>
              <w:spacing w:line="24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/>
              </w:rPr>
              <w:t>§</w:t>
            </w:r>
            <w:r>
              <w:t>11.1</w:t>
            </w:r>
            <w:r>
              <w:rPr>
                <w:rFonts w:hint="eastAsia"/>
              </w:rPr>
              <w:t>瑕积分的性质与敛错判别</w:t>
            </w:r>
            <w:r>
              <w:rPr>
                <w:rFonts w:ascii="宋体" w:hAnsi="宋体" w:hint="eastAsia"/>
                <w:sz w:val="22"/>
              </w:rPr>
              <w:t>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BC2383" w:rsidTr="00BC2383">
        <w:trPr>
          <w:trHeight w:val="28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数项级数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>12.1</w:t>
            </w:r>
            <w:r>
              <w:rPr>
                <w:rFonts w:hint="eastAsia"/>
              </w:rPr>
              <w:t>级数的收敛性</w:t>
            </w:r>
          </w:p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 xml:space="preserve">12.2 </w:t>
            </w:r>
            <w:r>
              <w:rPr>
                <w:rFonts w:hint="eastAsia"/>
              </w:rPr>
              <w:t>正项级数</w:t>
            </w:r>
            <w:r>
              <w:rPr>
                <w:rFonts w:ascii="宋体" w:hAnsi="宋体" w:hint="eastAsia"/>
                <w:sz w:val="22"/>
              </w:rPr>
              <w:t>※</w:t>
            </w:r>
          </w:p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>12.3</w:t>
            </w:r>
            <w:r>
              <w:rPr>
                <w:rFonts w:hint="eastAsia"/>
              </w:rPr>
              <w:t>一般项级数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BC2383" w:rsidTr="00BC2383">
        <w:trPr>
          <w:trHeight w:val="28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函数列与函数项级数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§</w:t>
            </w:r>
            <w:r>
              <w:t xml:space="preserve">13.1 </w:t>
            </w:r>
            <w:r>
              <w:rPr>
                <w:rFonts w:hint="eastAsia"/>
              </w:rPr>
              <w:t>一致收敛性</w:t>
            </w:r>
            <w:r>
              <w:rPr>
                <w:rFonts w:ascii="宋体" w:hAnsi="宋体" w:hint="eastAsia"/>
                <w:sz w:val="22"/>
              </w:rPr>
              <w:t>※</w:t>
            </w:r>
          </w:p>
          <w:p w:rsidR="00BC2383" w:rsidRDefault="00BC2383">
            <w:pPr>
              <w:spacing w:line="240" w:lineRule="atLeast"/>
              <w:rPr>
                <w:rFonts w:ascii="宋体" w:hAnsi="宋体" w:cs="宋体"/>
                <w:sz w:val="22"/>
                <w:lang w:val="zh-CN"/>
              </w:rPr>
            </w:pPr>
            <w:r>
              <w:rPr>
                <w:rFonts w:hint="eastAsia"/>
              </w:rPr>
              <w:t>§</w:t>
            </w:r>
            <w:r>
              <w:t xml:space="preserve">13.2 </w:t>
            </w:r>
            <w:r>
              <w:rPr>
                <w:rFonts w:hint="eastAsia"/>
              </w:rPr>
              <w:t>一致收敛函数列与函数项级数的性质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BC2383" w:rsidTr="00BC2383">
        <w:trPr>
          <w:trHeight w:val="28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幂级数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</w:pPr>
            <w:r>
              <w:rPr>
                <w:rFonts w:hint="eastAsia"/>
              </w:rPr>
              <w:t>§</w:t>
            </w:r>
            <w:r>
              <w:t>14.1</w:t>
            </w:r>
            <w:r>
              <w:rPr>
                <w:rFonts w:hint="eastAsia"/>
              </w:rPr>
              <w:t>幂级数</w:t>
            </w:r>
            <w:r>
              <w:rPr>
                <w:rFonts w:ascii="宋体" w:hAnsi="宋体" w:hint="eastAsia"/>
                <w:b/>
                <w:szCs w:val="21"/>
              </w:rPr>
              <w:t>※</w:t>
            </w:r>
          </w:p>
          <w:p w:rsidR="00BC2383" w:rsidRDefault="00BC2383">
            <w:pPr>
              <w:spacing w:line="240" w:lineRule="atLeast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§</w:t>
            </w:r>
            <w:r>
              <w:t>14.2</w:t>
            </w:r>
            <w:r>
              <w:rPr>
                <w:rFonts w:hint="eastAsia"/>
              </w:rPr>
              <w:t>函数的幂级数展开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</w:tr>
    </w:tbl>
    <w:p w:rsidR="00BC2383" w:rsidRDefault="00BC2383" w:rsidP="00BC2383">
      <w:pPr>
        <w:pStyle w:val="2"/>
        <w:spacing w:beforeLines="50" w:afterLines="50" w:line="360" w:lineRule="auto"/>
        <w:ind w:firstLineChars="200" w:firstLine="420"/>
        <w:rPr>
          <w:rFonts w:ascii="黑体" w:eastAsia="黑体" w:hAnsi="黑体" w:hint="eastAsia"/>
          <w:sz w:val="24"/>
          <w:szCs w:val="24"/>
        </w:rPr>
      </w:pPr>
      <w:bookmarkStart w:id="10" w:name="_Toc15468"/>
      <w:bookmarkStart w:id="11" w:name="_Toc22589"/>
      <w:bookmarkStart w:id="12" w:name="_Toc25662"/>
      <w:r>
        <w:rPr>
          <w:rFonts w:ascii="宋体" w:hAnsi="宋体" w:hint="eastAsia"/>
          <w:b w:val="0"/>
          <w:sz w:val="21"/>
          <w:szCs w:val="21"/>
        </w:rPr>
        <w:t>注：“※”表示重难点。</w:t>
      </w:r>
    </w:p>
    <w:p w:rsidR="00BC2383" w:rsidRDefault="00BC2383" w:rsidP="00BC2383">
      <w:pPr>
        <w:pStyle w:val="2"/>
        <w:numPr>
          <w:ilvl w:val="0"/>
          <w:numId w:val="2"/>
        </w:numPr>
        <w:spacing w:beforeLines="50" w:afterLines="50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课时安排和教学方法</w:t>
      </w:r>
      <w:bookmarkEnd w:id="10"/>
      <w:bookmarkEnd w:id="11"/>
      <w:bookmarkEnd w:id="12"/>
    </w:p>
    <w:p w:rsidR="00BC2383" w:rsidRDefault="00BC2383" w:rsidP="00BC2383">
      <w:pPr>
        <w:rPr>
          <w:rFonts w:hint="eastAsia"/>
        </w:rPr>
      </w:pPr>
    </w:p>
    <w:p w:rsidR="00BC2383" w:rsidRDefault="00BC2383" w:rsidP="00BC2383">
      <w:pPr>
        <w:spacing w:line="360" w:lineRule="auto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（一）教学方法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以讲授法为主、辅以讨论法和练习法。</w:t>
      </w:r>
    </w:p>
    <w:p w:rsidR="00BC2383" w:rsidRDefault="00BC2383" w:rsidP="00BC2383">
      <w:pPr>
        <w:rPr>
          <w:rFonts w:hint="eastAsia"/>
        </w:rPr>
      </w:pPr>
    </w:p>
    <w:p w:rsidR="00BC2383" w:rsidRDefault="00BC2383" w:rsidP="00BC2383">
      <w:pPr>
        <w:rPr>
          <w:rFonts w:ascii="宋体" w:hAnsi="宋体"/>
          <w:bCs/>
          <w:color w:val="000000"/>
          <w:szCs w:val="21"/>
        </w:rPr>
      </w:pPr>
      <w:r>
        <w:t xml:space="preserve">     </w:t>
      </w:r>
      <w:r>
        <w:rPr>
          <w:rFonts w:ascii="宋体" w:hAnsi="宋体" w:hint="eastAsia"/>
          <w:bCs/>
          <w:color w:val="000000"/>
          <w:szCs w:val="21"/>
        </w:rPr>
        <w:t>（二）课程思政切入点设计</w:t>
      </w:r>
    </w:p>
    <w:p w:rsidR="00BC2383" w:rsidRDefault="00BC2383" w:rsidP="00BC2383">
      <w:pPr>
        <w:ind w:leftChars="200" w:left="420"/>
        <w:rPr>
          <w:rFonts w:hint="eastAsia"/>
        </w:rPr>
      </w:pPr>
    </w:p>
    <w:tbl>
      <w:tblPr>
        <w:tblW w:w="45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854"/>
        <w:gridCol w:w="1983"/>
        <w:gridCol w:w="1558"/>
        <w:gridCol w:w="1273"/>
        <w:gridCol w:w="1233"/>
      </w:tblGrid>
      <w:tr w:rsidR="00BC2383" w:rsidTr="00BC2383">
        <w:trPr>
          <w:trHeight w:val="555"/>
          <w:jc w:val="center"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</w:rPr>
              <w:t xml:space="preserve">16 </w:t>
            </w:r>
            <w:r>
              <w:rPr>
                <w:rFonts w:ascii="宋体" w:hAnsi="宋体" w:hint="eastAsia"/>
                <w:sz w:val="24"/>
              </w:rPr>
              <w:t>个教学周</w:t>
            </w:r>
          </w:p>
        </w:tc>
        <w:tc>
          <w:tcPr>
            <w:tcW w:w="2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每周</w:t>
            </w:r>
            <w:r>
              <w:rPr>
                <w:rFonts w:ascii="宋体" w:hAnsi="宋体" w:hint="eastAsia"/>
                <w:sz w:val="24"/>
              </w:rPr>
              <w:t xml:space="preserve"> 3 </w:t>
            </w:r>
            <w:r>
              <w:rPr>
                <w:rFonts w:ascii="宋体" w:hAnsi="宋体" w:hint="eastAsia"/>
                <w:sz w:val="24"/>
              </w:rPr>
              <w:t>次课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每次课</w:t>
            </w:r>
            <w:r>
              <w:rPr>
                <w:rFonts w:ascii="宋体" w:hAnsi="宋体" w:hint="eastAsia"/>
                <w:sz w:val="24"/>
              </w:rPr>
              <w:t xml:space="preserve"> 2 </w:t>
            </w:r>
            <w:r>
              <w:rPr>
                <w:rFonts w:ascii="宋体" w:hAnsi="宋体" w:hint="eastAsia"/>
                <w:sz w:val="24"/>
              </w:rPr>
              <w:t>学时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教学周次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教学进度（章节讲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知识单元）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课程思政点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融入方式与教学方法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预期教学成效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6.1</w:t>
            </w:r>
            <w:r>
              <w:rPr>
                <w:rFonts w:ascii="宋体" w:hAnsi="宋体" w:cs="Calibri" w:hint="eastAsia"/>
                <w:szCs w:val="21"/>
              </w:rPr>
              <w:t>拉格朗日</w:t>
            </w:r>
            <w:r>
              <w:rPr>
                <w:rFonts w:ascii="宋体" w:hAnsi="宋体" w:hint="eastAsia"/>
                <w:szCs w:val="21"/>
              </w:rPr>
              <w:t>中值定理和函数的单调性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培养数形结合思想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6.2</w:t>
            </w:r>
            <w:r>
              <w:rPr>
                <w:rFonts w:ascii="宋体" w:hAnsi="宋体" w:cs="Calibri" w:hint="eastAsia"/>
                <w:szCs w:val="21"/>
              </w:rPr>
              <w:t>柯西</w:t>
            </w:r>
            <w:r>
              <w:rPr>
                <w:rFonts w:ascii="宋体" w:hAnsi="宋体" w:hint="eastAsia"/>
                <w:szCs w:val="21"/>
              </w:rPr>
              <w:t>中值定理和不定式极限</w:t>
            </w:r>
          </w:p>
          <w:p w:rsidR="00BC2383" w:rsidRDefault="00BC238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 xml:space="preserve">6.3 </w:t>
            </w:r>
            <w:r>
              <w:rPr>
                <w:rFonts w:ascii="宋体" w:hAnsi="宋体" w:cs="Calibri" w:hint="eastAsia"/>
                <w:szCs w:val="21"/>
              </w:rPr>
              <w:t>泰勒</w:t>
            </w:r>
            <w:r>
              <w:rPr>
                <w:rFonts w:ascii="宋体" w:hAnsi="宋体" w:hint="eastAsia"/>
                <w:szCs w:val="21"/>
              </w:rPr>
              <w:t>定理</w:t>
            </w:r>
          </w:p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</w:p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展示数学思想的发展和延拓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6.4</w:t>
            </w:r>
            <w:r>
              <w:rPr>
                <w:rFonts w:ascii="宋体" w:hAnsi="宋体" w:cs="Calibri" w:hint="eastAsia"/>
                <w:szCs w:val="21"/>
              </w:rPr>
              <w:t>函数的极值与最大（小）值</w:t>
            </w:r>
          </w:p>
          <w:p w:rsidR="00BC2383" w:rsidRDefault="00BC2383">
            <w:pPr>
              <w:spacing w:line="360" w:lineRule="exact"/>
              <w:rPr>
                <w:rFonts w:ascii="宋体" w:hAnsi="宋体" w:hint="eastAsia"/>
                <w:szCs w:val="21"/>
                <w:lang w:val="zh-CN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6.5</w:t>
            </w:r>
            <w:r>
              <w:rPr>
                <w:rFonts w:ascii="宋体" w:hAnsi="宋体" w:hint="eastAsia"/>
                <w:szCs w:val="21"/>
                <w:lang w:val="zh-CN"/>
              </w:rPr>
              <w:t>函数的凸性与拐点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   </w:t>
            </w: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6.6</w:t>
            </w:r>
            <w:r>
              <w:rPr>
                <w:rFonts w:ascii="宋体" w:hAnsi="宋体" w:hint="eastAsia"/>
                <w:szCs w:val="21"/>
                <w:lang w:val="zh-CN"/>
              </w:rPr>
              <w:t>函数图象的讨论</w:t>
            </w:r>
          </w:p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</w:p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化归与转化思想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7.1</w:t>
            </w:r>
            <w:r>
              <w:rPr>
                <w:rFonts w:ascii="宋体" w:hAnsi="宋体" w:cs="Calibri" w:hint="eastAsia"/>
                <w:szCs w:val="21"/>
              </w:rPr>
              <w:t>关于实数集完备性的基本定理</w:t>
            </w:r>
          </w:p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7.2</w:t>
            </w:r>
            <w:r>
              <w:rPr>
                <w:rFonts w:ascii="宋体" w:hAnsi="宋体" w:cs="Calibri" w:hint="eastAsia"/>
                <w:szCs w:val="21"/>
              </w:rPr>
              <w:t>上极限和下极限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</w:p>
          <w:p w:rsidR="00BC2383" w:rsidRDefault="00BC2383">
            <w:pPr>
              <w:spacing w:line="360" w:lineRule="exact"/>
              <w:ind w:firstLineChars="50" w:firstLine="105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培养严密性思想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 xml:space="preserve"> </w:t>
            </w: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 xml:space="preserve">8.1 </w:t>
            </w:r>
            <w:r>
              <w:rPr>
                <w:rFonts w:ascii="宋体" w:hAnsi="宋体" w:cs="Calibri" w:hint="eastAsia"/>
                <w:szCs w:val="21"/>
              </w:rPr>
              <w:t>不定积分概念与基本积分公式§</w:t>
            </w:r>
            <w:r>
              <w:rPr>
                <w:rFonts w:ascii="宋体" w:hAnsi="宋体" w:cs="Calibri" w:hint="eastAsia"/>
                <w:szCs w:val="21"/>
              </w:rPr>
              <w:t>8.2</w:t>
            </w:r>
            <w:r>
              <w:rPr>
                <w:rFonts w:ascii="宋体" w:hAnsi="宋体" w:hint="eastAsia"/>
                <w:szCs w:val="21"/>
              </w:rPr>
              <w:t>换元积分法与分部积分法</w:t>
            </w:r>
          </w:p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ind w:firstLineChars="50" w:firstLine="105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计算思想</w:t>
            </w:r>
          </w:p>
          <w:p w:rsidR="00BC2383" w:rsidRDefault="00BC2383">
            <w:pPr>
              <w:spacing w:line="360" w:lineRule="exact"/>
              <w:ind w:firstLineChars="50" w:firstLine="105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变换思想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8.3</w:t>
            </w:r>
            <w:r>
              <w:rPr>
                <w:rFonts w:ascii="宋体" w:hAnsi="宋体" w:hint="eastAsia"/>
                <w:szCs w:val="21"/>
              </w:rPr>
              <w:t>有理函数和可化为有理函数的不定积分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分类思想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9.1</w:t>
            </w:r>
            <w:r>
              <w:rPr>
                <w:rFonts w:ascii="宋体" w:hAnsi="宋体" w:hint="eastAsia"/>
                <w:szCs w:val="21"/>
              </w:rPr>
              <w:t>定积分概念</w:t>
            </w:r>
          </w:p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 xml:space="preserve">9.2 </w:t>
            </w:r>
            <w:r>
              <w:rPr>
                <w:rFonts w:ascii="宋体" w:hAnsi="宋体" w:cs="Calibri" w:hint="eastAsia"/>
                <w:szCs w:val="21"/>
              </w:rPr>
              <w:t>牛顿</w:t>
            </w:r>
            <w:r>
              <w:rPr>
                <w:rFonts w:ascii="宋体" w:hAnsi="宋体" w:cs="Calibri" w:hint="eastAsia"/>
                <w:szCs w:val="21"/>
              </w:rPr>
              <w:t>-</w:t>
            </w:r>
            <w:r>
              <w:rPr>
                <w:rFonts w:ascii="宋体" w:hAnsi="宋体" w:cs="Calibri" w:hint="eastAsia"/>
                <w:szCs w:val="21"/>
              </w:rPr>
              <w:t>莱布尼茨公式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让学生计算赵州桥拱形面积，体会“大国工匠”精神。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9.3</w:t>
            </w:r>
            <w:r>
              <w:rPr>
                <w:rFonts w:ascii="宋体" w:hAnsi="宋体" w:cs="Calibri" w:hint="eastAsia"/>
                <w:szCs w:val="21"/>
              </w:rPr>
              <w:t>可积条件</w:t>
            </w:r>
          </w:p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 xml:space="preserve">9.4 </w:t>
            </w:r>
            <w:r>
              <w:rPr>
                <w:rFonts w:ascii="宋体" w:hAnsi="宋体" w:cs="Calibri" w:hint="eastAsia"/>
                <w:szCs w:val="21"/>
              </w:rPr>
              <w:t>定积分的性质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数学的严密性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9.5</w:t>
            </w:r>
            <w:r>
              <w:rPr>
                <w:rFonts w:ascii="宋体" w:hAnsi="宋体" w:cs="Calibri" w:hint="eastAsia"/>
                <w:szCs w:val="21"/>
              </w:rPr>
              <w:t>微积分学基本定理</w:t>
            </w:r>
            <w:r>
              <w:rPr>
                <w:rFonts w:ascii="宋体" w:eastAsia="宋体" w:hAnsi="宋体" w:cs="宋体" w:hint="eastAsia"/>
                <w:szCs w:val="21"/>
              </w:rPr>
              <w:t>•</w:t>
            </w:r>
            <w:r>
              <w:rPr>
                <w:rFonts w:ascii="楷体" w:hAnsi="楷体" w:cs="楷体" w:hint="eastAsia"/>
                <w:szCs w:val="21"/>
              </w:rPr>
              <w:t>定积分计算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简化与变换思想</w:t>
            </w:r>
          </w:p>
          <w:p w:rsidR="00BC2383" w:rsidRDefault="00BC23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10.1</w:t>
            </w:r>
            <w:r>
              <w:rPr>
                <w:rFonts w:ascii="宋体" w:hAnsi="宋体" w:cs="Calibri" w:hint="eastAsia"/>
                <w:szCs w:val="21"/>
              </w:rPr>
              <w:t>平面图形的</w:t>
            </w:r>
            <w:r>
              <w:rPr>
                <w:rFonts w:ascii="宋体" w:hAnsi="宋体" w:hint="eastAsia"/>
                <w:szCs w:val="21"/>
              </w:rPr>
              <w:t>面积</w:t>
            </w:r>
          </w:p>
          <w:p w:rsidR="00BC2383" w:rsidRDefault="00BC238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10.2</w:t>
            </w:r>
            <w:r>
              <w:rPr>
                <w:rFonts w:ascii="宋体" w:hAnsi="宋体" w:cs="Calibri" w:hint="eastAsia"/>
                <w:szCs w:val="21"/>
              </w:rPr>
              <w:t>由平行截面面积求</w:t>
            </w:r>
            <w:r>
              <w:rPr>
                <w:rFonts w:ascii="宋体" w:hAnsi="宋体" w:hint="eastAsia"/>
                <w:szCs w:val="21"/>
              </w:rPr>
              <w:t>体积</w:t>
            </w: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10.3</w:t>
            </w:r>
            <w:r>
              <w:rPr>
                <w:rFonts w:ascii="宋体" w:hAnsi="宋体" w:cs="Calibri" w:hint="eastAsia"/>
                <w:szCs w:val="21"/>
              </w:rPr>
              <w:t>平面</w:t>
            </w:r>
            <w:r>
              <w:rPr>
                <w:rFonts w:ascii="宋体" w:hAnsi="宋体" w:hint="eastAsia"/>
                <w:szCs w:val="21"/>
              </w:rPr>
              <w:t>曲线的弧长与曲率</w:t>
            </w:r>
          </w:p>
          <w:p w:rsidR="00BC2383" w:rsidRDefault="00BC238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数形结合思想</w:t>
            </w:r>
            <w:r>
              <w:rPr>
                <w:rFonts w:ascii="宋体" w:hAnsi="宋体" w:hint="eastAsia"/>
                <w:szCs w:val="21"/>
              </w:rPr>
              <w:t>数学的应用性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ind w:left="210" w:hangingChars="100" w:hanging="21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10.4</w:t>
            </w:r>
            <w:r>
              <w:rPr>
                <w:rFonts w:ascii="宋体" w:hAnsi="宋体" w:cs="Calibri" w:hint="eastAsia"/>
                <w:szCs w:val="21"/>
              </w:rPr>
              <w:t>旋转曲面的面积</w:t>
            </w:r>
          </w:p>
          <w:p w:rsidR="00BC2383" w:rsidRDefault="00BC2383">
            <w:pPr>
              <w:spacing w:line="360" w:lineRule="exact"/>
              <w:ind w:left="210" w:hangingChars="100" w:hanging="210"/>
              <w:rPr>
                <w:rFonts w:ascii="宋体" w:hAnsi="宋体" w:cs="Calibri" w:hint="eastAsia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10.5</w:t>
            </w:r>
            <w:r>
              <w:rPr>
                <w:rFonts w:ascii="宋体" w:hAnsi="宋体" w:cs="Calibri" w:hint="eastAsia"/>
                <w:szCs w:val="21"/>
              </w:rPr>
              <w:t>定积分在物理中的某些应用</w:t>
            </w:r>
          </w:p>
          <w:p w:rsidR="00BC2383" w:rsidRDefault="00BC238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11.1</w:t>
            </w:r>
            <w:r>
              <w:rPr>
                <w:rFonts w:ascii="宋体" w:hAnsi="宋体" w:hint="eastAsia"/>
                <w:szCs w:val="21"/>
                <w:lang w:val="zh-CN"/>
              </w:rPr>
              <w:t>反常积分概念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了解卫星发射等明确知识的应用例子，激发学生为中华民族的伟大复兴而读书的情怀。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11.2</w:t>
            </w:r>
            <w:r>
              <w:rPr>
                <w:rFonts w:ascii="宋体" w:hAnsi="宋体" w:cs="Calibri" w:hint="eastAsia"/>
                <w:szCs w:val="21"/>
              </w:rPr>
              <w:t>无穷</w:t>
            </w:r>
            <w:r>
              <w:rPr>
                <w:rFonts w:ascii="宋体" w:hAnsi="宋体" w:hint="eastAsia"/>
                <w:szCs w:val="21"/>
                <w:lang w:val="zh-CN"/>
              </w:rPr>
              <w:t>积分的性质与收敛判别</w:t>
            </w:r>
          </w:p>
          <w:p w:rsidR="00BC2383" w:rsidRDefault="00BC238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11.3</w:t>
            </w:r>
            <w:r>
              <w:rPr>
                <w:rFonts w:ascii="宋体" w:hAnsi="宋体" w:cs="Calibri" w:hint="eastAsia"/>
                <w:szCs w:val="21"/>
              </w:rPr>
              <w:t>瑕</w:t>
            </w:r>
            <w:r>
              <w:rPr>
                <w:rFonts w:ascii="宋体" w:hAnsi="宋体" w:hint="eastAsia"/>
                <w:szCs w:val="21"/>
                <w:lang w:val="zh-CN"/>
              </w:rPr>
              <w:t>积分的性质与收敛判别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BC2383" w:rsidRDefault="00BC2383">
            <w:pPr>
              <w:spacing w:line="36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分类与类比思想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>12.1</w:t>
            </w:r>
            <w:r>
              <w:rPr>
                <w:rFonts w:ascii="宋体" w:hAnsi="宋体" w:cs="Calibri" w:hint="eastAsia"/>
                <w:szCs w:val="21"/>
              </w:rPr>
              <w:t>级数的收敛性§</w:t>
            </w:r>
            <w:r>
              <w:rPr>
                <w:rFonts w:ascii="宋体" w:hAnsi="宋体" w:cs="Calibri" w:hint="eastAsia"/>
                <w:szCs w:val="21"/>
              </w:rPr>
              <w:t>12.2</w:t>
            </w:r>
            <w:r>
              <w:rPr>
                <w:rFonts w:ascii="宋体" w:hAnsi="宋体" w:cs="Calibri" w:hint="eastAsia"/>
                <w:szCs w:val="21"/>
              </w:rPr>
              <w:t>正项级数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体会并揭示辩证唯物主义思想中量变到质变的规律。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 xml:space="preserve">12.3 </w:t>
            </w:r>
            <w:r>
              <w:rPr>
                <w:rFonts w:ascii="宋体" w:hAnsi="宋体" w:cs="Calibri" w:hint="eastAsia"/>
                <w:szCs w:val="21"/>
              </w:rPr>
              <w:t>一般项</w:t>
            </w:r>
            <w:r>
              <w:rPr>
                <w:rFonts w:ascii="宋体" w:hAnsi="宋体" w:hint="eastAsia"/>
                <w:szCs w:val="21"/>
                <w:lang w:val="zh-CN"/>
              </w:rPr>
              <w:t>级数</w:t>
            </w:r>
          </w:p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 xml:space="preserve">13.1 </w:t>
            </w:r>
            <w:r>
              <w:rPr>
                <w:rFonts w:ascii="宋体" w:hAnsi="宋体" w:cs="Calibri" w:hint="eastAsia"/>
                <w:szCs w:val="21"/>
              </w:rPr>
              <w:t>一致收敛性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数学的严密性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 xml:space="preserve">13.2 </w:t>
            </w:r>
            <w:r>
              <w:rPr>
                <w:rFonts w:ascii="宋体" w:hAnsi="宋体" w:cs="Calibri" w:hint="eastAsia"/>
                <w:szCs w:val="21"/>
              </w:rPr>
              <w:t>一致收敛函数列与函数项级数的性质</w:t>
            </w:r>
          </w:p>
          <w:p w:rsidR="00BC2383" w:rsidRDefault="00BC238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 xml:space="preserve">14.1 </w:t>
            </w:r>
            <w:r>
              <w:rPr>
                <w:rFonts w:ascii="宋体" w:hAnsi="宋体" w:cs="Calibri" w:hint="eastAsia"/>
                <w:szCs w:val="21"/>
              </w:rPr>
              <w:t>幂级数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数学的严密性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  <w:tr w:rsidR="00BC2383" w:rsidTr="00BC2383">
        <w:trPr>
          <w:trHeight w:val="55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§</w:t>
            </w:r>
            <w:r>
              <w:rPr>
                <w:rFonts w:ascii="宋体" w:hAnsi="宋体" w:cs="Calibri" w:hint="eastAsia"/>
                <w:szCs w:val="21"/>
              </w:rPr>
              <w:t xml:space="preserve">14.2 </w:t>
            </w:r>
            <w:r>
              <w:rPr>
                <w:rFonts w:ascii="宋体" w:hAnsi="宋体" w:cs="Calibri" w:hint="eastAsia"/>
                <w:szCs w:val="21"/>
              </w:rPr>
              <w:t>函数的幂级数展开</w:t>
            </w:r>
          </w:p>
          <w:p w:rsidR="00BC2383" w:rsidRDefault="00BC2383">
            <w:pPr>
              <w:spacing w:line="36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复习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数学逼近思想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寓道于教，自然融入。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222222"/>
              </w:rPr>
              <w:t>将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思政元素</w:t>
            </w:r>
            <w:r>
              <w:rPr>
                <w:color w:val="222222"/>
              </w:rPr>
              <w:t>”</w:t>
            </w:r>
            <w:r>
              <w:rPr>
                <w:rFonts w:hint="eastAsia"/>
                <w:color w:val="222222"/>
              </w:rPr>
              <w:t>融入专业课堂</w:t>
            </w:r>
          </w:p>
        </w:tc>
      </w:tr>
    </w:tbl>
    <w:p w:rsidR="00BC2383" w:rsidRDefault="00BC2383" w:rsidP="00BC2383">
      <w:pPr>
        <w:rPr>
          <w:rFonts w:ascii="宋体" w:hAnsi="宋体"/>
          <w:bCs/>
          <w:color w:val="000000"/>
          <w:szCs w:val="21"/>
        </w:rPr>
      </w:pPr>
    </w:p>
    <w:p w:rsidR="00BC2383" w:rsidRDefault="00BC2383" w:rsidP="00BC2383">
      <w:pPr>
        <w:adjustRightInd w:val="0"/>
        <w:snapToGrid w:val="0"/>
        <w:spacing w:beforeLines="50" w:afterLines="20" w:line="360" w:lineRule="exact"/>
        <w:ind w:firstLineChars="200" w:firstLine="480"/>
        <w:outlineLvl w:val="1"/>
        <w:rPr>
          <w:rFonts w:ascii="方正黑体_GBK" w:eastAsia="方正黑体_GBK" w:hAnsi="宋体" w:cs="方正黑体_GBK" w:hint="eastAsia"/>
          <w:b/>
          <w:sz w:val="24"/>
          <w:szCs w:val="24"/>
        </w:rPr>
      </w:pPr>
      <w:bookmarkStart w:id="13" w:name="_Toc17355"/>
      <w:bookmarkStart w:id="14" w:name="_Toc15386"/>
      <w:bookmarkStart w:id="15" w:name="_Toc24719"/>
      <w:r>
        <w:rPr>
          <w:rFonts w:ascii="方正黑体_GBK" w:eastAsia="方正黑体_GBK" w:hAnsi="宋体" w:cs="方正黑体_GBK" w:hint="eastAsia"/>
          <w:b/>
          <w:sz w:val="24"/>
          <w:szCs w:val="24"/>
        </w:rPr>
        <w:t>五、实践教学安排</w:t>
      </w:r>
      <w:bookmarkEnd w:id="13"/>
      <w:bookmarkEnd w:id="14"/>
      <w:bookmarkEnd w:id="15"/>
    </w:p>
    <w:p w:rsidR="00BC2383" w:rsidRDefault="00BC2383" w:rsidP="00BC2383">
      <w:pPr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通过习题讲解、提交习题练习，最后展示学生反馈成果，提升学生的实践能力。</w:t>
      </w:r>
    </w:p>
    <w:p w:rsidR="00BC2383" w:rsidRDefault="00BC2383" w:rsidP="00BC2383">
      <w:pPr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</w:p>
    <w:p w:rsidR="00BC2383" w:rsidRDefault="00BC2383" w:rsidP="00BC2383">
      <w:pPr>
        <w:adjustRightInd w:val="0"/>
        <w:snapToGrid w:val="0"/>
        <w:spacing w:beforeLines="50" w:afterLines="20" w:line="360" w:lineRule="exact"/>
        <w:ind w:firstLineChars="200" w:firstLine="480"/>
        <w:outlineLvl w:val="1"/>
        <w:rPr>
          <w:rFonts w:ascii="方正黑体_GBK" w:eastAsia="方正黑体_GBK" w:hAnsi="宋体" w:cs="方正黑体_GBK" w:hint="eastAsia"/>
          <w:b/>
          <w:sz w:val="24"/>
          <w:szCs w:val="24"/>
        </w:rPr>
      </w:pPr>
      <w:bookmarkStart w:id="16" w:name="_Toc28424"/>
      <w:bookmarkStart w:id="17" w:name="_Toc5906"/>
      <w:bookmarkStart w:id="18" w:name="_Toc26786"/>
      <w:r>
        <w:rPr>
          <w:rFonts w:ascii="方正黑体_GBK" w:eastAsia="方正黑体_GBK" w:hAnsi="宋体" w:cs="方正黑体_GBK" w:hint="eastAsia"/>
          <w:b/>
          <w:sz w:val="24"/>
          <w:szCs w:val="24"/>
        </w:rPr>
        <w:t>六、课程教学评价</w:t>
      </w:r>
      <w:bookmarkEnd w:id="16"/>
      <w:bookmarkEnd w:id="17"/>
      <w:bookmarkEnd w:id="18"/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943"/>
        <w:gridCol w:w="4679"/>
        <w:gridCol w:w="2453"/>
      </w:tblGrid>
      <w:tr w:rsidR="00BC2383" w:rsidTr="00BC2383">
        <w:trPr>
          <w:trHeight w:val="283"/>
          <w:tblHeader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课程目标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考核内容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评价依据</w:t>
            </w:r>
          </w:p>
        </w:tc>
      </w:tr>
      <w:tr w:rsidR="00BC2383" w:rsidTr="00BC2383">
        <w:trPr>
          <w:trHeight w:val="1836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课程目标</w:t>
            </w:r>
            <w:r>
              <w:rPr>
                <w:rFonts w:ascii="宋体" w:hAnsi="宋体" w:cs="宋体" w:hint="eastAsia"/>
                <w:b/>
                <w:szCs w:val="21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 w:cs="宋体"/>
                <w:color w:val="000000"/>
                <w:sz w:val="22"/>
              </w:rPr>
            </w:pPr>
            <w:bookmarkStart w:id="19" w:name="_Toc5325"/>
            <w:r>
              <w:rPr>
                <w:rFonts w:ascii="宋体" w:hAnsi="宋体" w:cs="宋体" w:hint="eastAsia"/>
                <w:color w:val="000000"/>
                <w:sz w:val="22"/>
              </w:rPr>
              <w:t>不定积分与定积分的概念、性质和计算，无穷限广义积分、无界函数广义积分的概念和性质，数项级数，函数项级数和幂级数的概念、性质，函数列与函数列级数的一致收敛的概念、性质。</w:t>
            </w:r>
            <w:bookmarkEnd w:id="19"/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期末考试（实施：闭卷笔试），课堂表现（实施：课堂提问、课堂练习情况等），作业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实施：布置作业并检查完成情况</w:t>
            </w:r>
            <w:r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</w:rPr>
              <w:t>，学习通其他课后学习表现（实施：学生在平台发布讨论，观看视频等情况）</w:t>
            </w:r>
          </w:p>
        </w:tc>
      </w:tr>
      <w:tr w:rsidR="00BC2383" w:rsidTr="00BC2383">
        <w:trPr>
          <w:trHeight w:val="283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课程目标</w:t>
            </w:r>
            <w:r>
              <w:rPr>
                <w:rFonts w:ascii="宋体" w:hAnsi="宋体" w:cs="宋体" w:hint="eastAsia"/>
                <w:b/>
                <w:szCs w:val="21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 w:cs="宋体"/>
                <w:color w:val="000000"/>
                <w:sz w:val="22"/>
              </w:rPr>
            </w:pPr>
            <w:bookmarkStart w:id="20" w:name="_Toc28688"/>
            <w:r>
              <w:rPr>
                <w:rFonts w:ascii="宋体" w:hAnsi="宋体" w:cs="宋体" w:hint="eastAsia"/>
                <w:color w:val="000000"/>
                <w:sz w:val="22"/>
              </w:rPr>
              <w:t>微分中值定理的应用，定积分在几何和物理学的应用，级数在近似计算和误差估计的应用。</w:t>
            </w:r>
            <w:bookmarkEnd w:id="20"/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C2383" w:rsidTr="00BC2383">
        <w:trPr>
          <w:trHeight w:val="283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课程目标</w:t>
            </w:r>
            <w:r>
              <w:rPr>
                <w:rFonts w:ascii="宋体" w:hAnsi="宋体" w:cs="宋体" w:hint="eastAsia"/>
                <w:b/>
                <w:szCs w:val="21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outlineLvl w:val="1"/>
              <w:rPr>
                <w:rFonts w:ascii="宋体" w:hAnsi="宋体" w:cs="宋体"/>
                <w:color w:val="000000"/>
                <w:sz w:val="22"/>
              </w:rPr>
            </w:pPr>
            <w:bookmarkStart w:id="21" w:name="_Toc15387"/>
            <w:r>
              <w:rPr>
                <w:rFonts w:ascii="宋体" w:hAnsi="宋体" w:hint="eastAsia"/>
                <w:sz w:val="22"/>
              </w:rPr>
              <w:t>实数系六大定理的之间相互关系及其证明。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数项级数，函数项级数的相关性质及其判定收敛性，无穷限广义积分，无界函数广义积分收敛性的判别。</w:t>
            </w:r>
            <w:bookmarkEnd w:id="21"/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BC2383" w:rsidRDefault="00BC2383" w:rsidP="00BC2383">
      <w:pPr>
        <w:adjustRightInd w:val="0"/>
        <w:snapToGrid w:val="0"/>
        <w:spacing w:beforeLines="50" w:afterLines="20" w:line="360" w:lineRule="exact"/>
        <w:ind w:firstLineChars="200" w:firstLine="480"/>
        <w:outlineLvl w:val="1"/>
        <w:rPr>
          <w:rFonts w:ascii="方正黑体_GBK" w:eastAsia="方正黑体_GBK" w:hAnsi="宋体" w:cs="方正黑体_GBK" w:hint="eastAsia"/>
          <w:sz w:val="24"/>
          <w:szCs w:val="24"/>
        </w:rPr>
      </w:pPr>
      <w:bookmarkStart w:id="22" w:name="_Toc2250"/>
      <w:bookmarkStart w:id="23" w:name="_Toc31694"/>
      <w:bookmarkStart w:id="24" w:name="_Toc5392"/>
    </w:p>
    <w:p w:rsidR="00BC2383" w:rsidRDefault="00BC2383" w:rsidP="00BC2383">
      <w:pPr>
        <w:adjustRightInd w:val="0"/>
        <w:snapToGrid w:val="0"/>
        <w:spacing w:beforeLines="50" w:afterLines="20" w:line="360" w:lineRule="exact"/>
        <w:ind w:firstLineChars="200" w:firstLine="480"/>
        <w:outlineLvl w:val="1"/>
        <w:rPr>
          <w:rFonts w:ascii="方正黑体_GBK" w:eastAsia="方正黑体_GBK" w:hAnsi="宋体" w:cs="方正黑体_GBK" w:hint="eastAsia"/>
          <w:b/>
          <w:sz w:val="24"/>
          <w:szCs w:val="24"/>
        </w:rPr>
      </w:pPr>
      <w:r>
        <w:rPr>
          <w:rFonts w:ascii="方正黑体_GBK" w:eastAsia="方正黑体_GBK" w:hAnsi="宋体" w:cs="方正黑体_GBK" w:hint="eastAsia"/>
          <w:b/>
          <w:sz w:val="24"/>
          <w:szCs w:val="24"/>
        </w:rPr>
        <w:t>七、成绩评定方法</w:t>
      </w:r>
      <w:bookmarkEnd w:id="22"/>
      <w:bookmarkEnd w:id="23"/>
      <w:bookmarkEnd w:id="24"/>
    </w:p>
    <w:p w:rsidR="00BC2383" w:rsidRDefault="00BC2383" w:rsidP="00BC2383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（一）成绩评定依据</w:t>
      </w:r>
    </w:p>
    <w:p w:rsidR="00BC2383" w:rsidRDefault="00BC2383" w:rsidP="00BC2383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评定方式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：作业、课堂表现等（平时考核）</w:t>
      </w:r>
      <w:r>
        <w:rPr>
          <w:rFonts w:ascii="宋体" w:hAnsi="宋体" w:cs="宋体" w:hint="eastAsia"/>
          <w:szCs w:val="21"/>
        </w:rPr>
        <w:t>30-40%</w:t>
      </w:r>
      <w:r>
        <w:rPr>
          <w:rFonts w:ascii="宋体" w:hAnsi="宋体" w:cs="宋体" w:hint="eastAsia"/>
          <w:szCs w:val="21"/>
        </w:rPr>
        <w:t>，评定方式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：期末考试</w:t>
      </w:r>
      <w:r>
        <w:rPr>
          <w:rFonts w:ascii="宋体" w:hAnsi="宋体" w:cs="宋体" w:hint="eastAsia"/>
          <w:szCs w:val="21"/>
        </w:rPr>
        <w:t>60-70%</w:t>
      </w:r>
      <w:r>
        <w:rPr>
          <w:rFonts w:ascii="宋体" w:hAnsi="宋体" w:cs="宋体" w:hint="eastAsia"/>
          <w:szCs w:val="21"/>
        </w:rPr>
        <w:t>，评价方式</w:t>
      </w:r>
      <w:r>
        <w:rPr>
          <w:rFonts w:ascii="宋体" w:hAnsi="宋体" w:cs="宋体" w:hint="eastAsia"/>
          <w:szCs w:val="21"/>
        </w:rPr>
        <w:t>1+</w:t>
      </w:r>
      <w:r>
        <w:rPr>
          <w:rFonts w:ascii="宋体" w:hAnsi="宋体" w:cs="宋体" w:hint="eastAsia"/>
          <w:szCs w:val="21"/>
        </w:rPr>
        <w:t>评价方式</w:t>
      </w:r>
      <w:r>
        <w:rPr>
          <w:rFonts w:ascii="宋体" w:hAnsi="宋体" w:cs="宋体" w:hint="eastAsia"/>
          <w:szCs w:val="21"/>
        </w:rPr>
        <w:t>2=100%</w:t>
      </w:r>
    </w:p>
    <w:p w:rsidR="00BC2383" w:rsidRDefault="00BC2383" w:rsidP="00BC2383">
      <w:pPr>
        <w:spacing w:line="360" w:lineRule="auto"/>
        <w:ind w:firstLineChars="200" w:firstLine="440"/>
        <w:rPr>
          <w:rFonts w:ascii="宋体" w:hAnsi="宋体" w:cs="宋体" w:hint="eastAsia"/>
          <w:sz w:val="22"/>
        </w:rPr>
      </w:pPr>
      <w:bookmarkStart w:id="25" w:name="_Toc2737"/>
      <w:bookmarkStart w:id="26" w:name="_Toc763"/>
      <w:bookmarkStart w:id="27" w:name="_Toc2711"/>
    </w:p>
    <w:tbl>
      <w:tblPr>
        <w:tblW w:w="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97"/>
        <w:gridCol w:w="1953"/>
        <w:gridCol w:w="2280"/>
      </w:tblGrid>
      <w:tr w:rsidR="00BC2383" w:rsidTr="00BC2383">
        <w:trPr>
          <w:trHeight w:val="73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评定方式</w:t>
            </w: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占分比例</w:t>
            </w:r>
            <w:r>
              <w:rPr>
                <w:rFonts w:ascii="宋体" w:hAnsi="宋体" w:cs="宋体" w:hint="eastAsia"/>
                <w:szCs w:val="21"/>
              </w:rPr>
              <w:t>30-40%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评定方式</w:t>
            </w:r>
            <w:r>
              <w:rPr>
                <w:rFonts w:ascii="宋体" w:hAnsi="宋体" w:cs="宋体" w:hint="eastAsia"/>
                <w:szCs w:val="21"/>
              </w:rPr>
              <w:t>2</w:t>
            </w:r>
          </w:p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占分比例</w:t>
            </w:r>
            <w:r>
              <w:rPr>
                <w:rFonts w:ascii="宋体" w:hAnsi="宋体" w:cs="宋体" w:hint="eastAsia"/>
                <w:szCs w:val="21"/>
              </w:rPr>
              <w:t>60-70%</w:t>
            </w:r>
          </w:p>
        </w:tc>
      </w:tr>
      <w:tr w:rsidR="00BC2383" w:rsidTr="00BC2383">
        <w:trPr>
          <w:trHeight w:val="5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30</w:t>
            </w:r>
          </w:p>
        </w:tc>
      </w:tr>
      <w:tr w:rsidR="00BC2383" w:rsidTr="00BC2383">
        <w:trPr>
          <w:trHeight w:val="5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50</w:t>
            </w:r>
          </w:p>
        </w:tc>
      </w:tr>
      <w:tr w:rsidR="00BC2383" w:rsidTr="00BC2383">
        <w:trPr>
          <w:trHeight w:val="5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</w:tr>
      <w:tr w:rsidR="00BC2383" w:rsidTr="00BC2383">
        <w:trPr>
          <w:trHeight w:val="5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</w:tr>
    </w:tbl>
    <w:p w:rsidR="00BC2383" w:rsidRDefault="00BC2383" w:rsidP="00BC2383">
      <w:pPr>
        <w:spacing w:line="360" w:lineRule="auto"/>
        <w:ind w:firstLineChars="200" w:firstLine="440"/>
        <w:rPr>
          <w:rFonts w:ascii="宋体" w:hAnsi="宋体" w:cs="宋体" w:hint="eastAsia"/>
          <w:sz w:val="22"/>
        </w:rPr>
      </w:pPr>
    </w:p>
    <w:p w:rsidR="00BC2383" w:rsidRDefault="00BC2383" w:rsidP="00BC2383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（二）课程目标达成度评价</w:t>
      </w:r>
    </w:p>
    <w:tbl>
      <w:tblPr>
        <w:tblW w:w="6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697"/>
        <w:gridCol w:w="1690"/>
        <w:gridCol w:w="2210"/>
      </w:tblGrid>
      <w:tr w:rsidR="00BC2383" w:rsidTr="00BC2383">
        <w:trPr>
          <w:trHeight w:val="4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评定方式</w:t>
            </w:r>
            <w:r>
              <w:rPr>
                <w:rFonts w:ascii="宋体" w:hAnsi="宋体" w:hint="eastAsia"/>
                <w:szCs w:val="21"/>
              </w:rPr>
              <w:t>1</w:t>
            </w:r>
          </w:p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评定方式</w:t>
            </w:r>
            <w:r>
              <w:rPr>
                <w:rFonts w:ascii="宋体" w:hAnsi="宋体" w:hint="eastAsia"/>
                <w:szCs w:val="21"/>
              </w:rPr>
              <w:t>2</w:t>
            </w:r>
          </w:p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目标达成期望值</w:t>
            </w:r>
          </w:p>
        </w:tc>
      </w:tr>
      <w:tr w:rsidR="00BC2383" w:rsidTr="00BC2383">
        <w:trPr>
          <w:trHeight w:val="4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70%</w:t>
            </w:r>
          </w:p>
        </w:tc>
      </w:tr>
      <w:tr w:rsidR="00BC2383" w:rsidTr="00BC2383">
        <w:trPr>
          <w:trHeight w:val="4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50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70%</w:t>
            </w:r>
          </w:p>
        </w:tc>
      </w:tr>
      <w:tr w:rsidR="00BC2383" w:rsidTr="00BC2383">
        <w:trPr>
          <w:trHeight w:val="4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70%</w:t>
            </w:r>
          </w:p>
        </w:tc>
      </w:tr>
      <w:tr w:rsidR="00BC2383" w:rsidTr="00BC2383">
        <w:trPr>
          <w:trHeight w:val="4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70%</w:t>
            </w:r>
          </w:p>
        </w:tc>
      </w:tr>
    </w:tbl>
    <w:p w:rsidR="00BC2383" w:rsidRDefault="00BC2383" w:rsidP="00BC2383">
      <w:pPr>
        <w:adjustRightInd w:val="0"/>
        <w:snapToGrid w:val="0"/>
        <w:spacing w:beforeLines="50" w:afterLines="20" w:line="360" w:lineRule="exact"/>
        <w:ind w:firstLineChars="200" w:firstLine="480"/>
        <w:rPr>
          <w:rFonts w:ascii="方正黑体_GBK" w:eastAsia="方正黑体_GBK" w:hAnsi="宋体" w:cs="方正黑体_GBK" w:hint="eastAsia"/>
          <w:sz w:val="24"/>
          <w:szCs w:val="24"/>
        </w:rPr>
      </w:pPr>
    </w:p>
    <w:p w:rsidR="00BC2383" w:rsidRDefault="00BC2383" w:rsidP="00BC2383">
      <w:pPr>
        <w:adjustRightInd w:val="0"/>
        <w:snapToGrid w:val="0"/>
        <w:spacing w:beforeLines="50" w:afterLines="20" w:line="360" w:lineRule="exact"/>
        <w:ind w:firstLineChars="200" w:firstLine="480"/>
        <w:outlineLvl w:val="1"/>
        <w:rPr>
          <w:rFonts w:ascii="方正黑体_GBK" w:eastAsia="方正黑体_GBK" w:hAnsi="宋体" w:cs="方正黑体_GBK" w:hint="eastAsia"/>
          <w:b/>
          <w:sz w:val="24"/>
          <w:szCs w:val="24"/>
        </w:rPr>
      </w:pPr>
      <w:r>
        <w:rPr>
          <w:rFonts w:ascii="方正黑体_GBK" w:eastAsia="方正黑体_GBK" w:hAnsi="宋体" w:cs="方正黑体_GBK" w:hint="eastAsia"/>
          <w:b/>
          <w:sz w:val="24"/>
          <w:szCs w:val="24"/>
        </w:rPr>
        <w:t>八、课程学习资源</w:t>
      </w:r>
      <w:bookmarkEnd w:id="25"/>
      <w:bookmarkEnd w:id="26"/>
      <w:bookmarkEnd w:id="27"/>
    </w:p>
    <w:p w:rsidR="00BC2383" w:rsidRDefault="00BC2383" w:rsidP="00BC2383">
      <w:pPr>
        <w:tabs>
          <w:tab w:val="left" w:pos="2620"/>
        </w:tabs>
        <w:spacing w:afterLines="50" w:line="360" w:lineRule="exact"/>
        <w:ind w:firstLineChars="200" w:firstLine="440"/>
        <w:rPr>
          <w:rFonts w:ascii="方正楷体简体" w:eastAsia="方正楷体简体" w:hAnsi="宋体" w:cs="方正楷体简体" w:hint="eastAsia"/>
          <w:sz w:val="22"/>
        </w:rPr>
      </w:pPr>
      <w:r>
        <w:rPr>
          <w:rFonts w:ascii="方正楷体简体" w:eastAsia="方正楷体简体" w:hAnsi="宋体" w:cs="方正楷体简体" w:hint="eastAsia"/>
          <w:sz w:val="22"/>
        </w:rPr>
        <w:t>1.选用教材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725"/>
        <w:gridCol w:w="2045"/>
        <w:gridCol w:w="1470"/>
        <w:gridCol w:w="643"/>
        <w:gridCol w:w="1092"/>
        <w:gridCol w:w="1246"/>
        <w:gridCol w:w="854"/>
      </w:tblGrid>
      <w:tr w:rsidR="00BC2383" w:rsidTr="00BC2383">
        <w:trPr>
          <w:trHeight w:val="73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教材名称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编者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出版社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出版时间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是否马工程教材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是否国家、省规划教材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是否国外教材</w:t>
            </w:r>
          </w:p>
        </w:tc>
      </w:tr>
      <w:tr w:rsidR="00BC2383" w:rsidTr="00BC2383">
        <w:trPr>
          <w:trHeight w:val="73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28" w:name="_Toc19063"/>
            <w:r>
              <w:rPr>
                <w:rFonts w:ascii="宋体" w:hAnsi="宋体" w:hint="eastAsia"/>
                <w:sz w:val="22"/>
                <w:lang w:val="zh-CN"/>
              </w:rPr>
              <w:t>数学分析（上、下册，</w:t>
            </w:r>
            <w:r>
              <w:rPr>
                <w:rFonts w:ascii="宋体" w:hAnsi="宋体" w:hint="eastAsia"/>
                <w:sz w:val="22"/>
                <w:lang w:val="zh-CN"/>
              </w:rPr>
              <w:t>5</w:t>
            </w:r>
            <w:r>
              <w:rPr>
                <w:rFonts w:ascii="宋体" w:hAnsi="宋体" w:hint="eastAsia"/>
                <w:sz w:val="22"/>
                <w:lang w:val="zh-CN"/>
              </w:rPr>
              <w:t>版）</w:t>
            </w:r>
            <w:bookmarkEnd w:id="28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29" w:name="_Toc10475"/>
            <w:r>
              <w:rPr>
                <w:rFonts w:ascii="宋体" w:hAnsi="宋体" w:hint="eastAsia"/>
                <w:sz w:val="22"/>
                <w:lang w:val="zh-CN"/>
              </w:rPr>
              <w:t>华东师范大学数学</w:t>
            </w:r>
            <w:bookmarkEnd w:id="29"/>
            <w:r>
              <w:rPr>
                <w:rFonts w:ascii="宋体" w:hAnsi="宋体" w:hint="eastAsia"/>
                <w:sz w:val="22"/>
                <w:lang w:val="zh-CN"/>
              </w:rPr>
              <w:t>科学学院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30" w:name="_Toc19205"/>
            <w:r>
              <w:rPr>
                <w:rFonts w:ascii="宋体" w:hAnsi="宋体" w:hint="eastAsia"/>
                <w:sz w:val="22"/>
                <w:lang w:val="zh-CN"/>
              </w:rPr>
              <w:t>北京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  <w:lang w:val="zh-CN"/>
              </w:rPr>
              <w:t>高等教育出版社</w:t>
            </w:r>
            <w:bookmarkEnd w:id="30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31" w:name="_Toc22473"/>
            <w:r>
              <w:rPr>
                <w:rFonts w:ascii="宋体" w:hAnsi="宋体" w:hint="eastAsia"/>
                <w:sz w:val="22"/>
                <w:lang w:val="zh-CN"/>
              </w:rPr>
              <w:t>201</w:t>
            </w:r>
            <w:bookmarkEnd w:id="31"/>
            <w:r>
              <w:rPr>
                <w:rFonts w:ascii="宋体" w:hAnsi="宋体" w:hint="eastAsia"/>
                <w:sz w:val="22"/>
                <w:lang w:val="zh-CN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32" w:name="_Toc5618"/>
            <w:r>
              <w:rPr>
                <w:rFonts w:ascii="宋体" w:hAnsi="宋体" w:hint="eastAsia"/>
                <w:sz w:val="22"/>
              </w:rPr>
              <w:t>否</w:t>
            </w:r>
            <w:bookmarkEnd w:id="32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33" w:name="_Toc13578"/>
            <w:r>
              <w:rPr>
                <w:rFonts w:ascii="宋体" w:hAnsi="宋体" w:hint="eastAsia"/>
                <w:sz w:val="22"/>
              </w:rPr>
              <w:t>是</w:t>
            </w:r>
            <w:bookmarkEnd w:id="33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/>
                <w:sz w:val="22"/>
              </w:rPr>
            </w:pPr>
            <w:bookmarkStart w:id="34" w:name="_Toc30270"/>
            <w:r>
              <w:rPr>
                <w:rFonts w:ascii="宋体" w:hAnsi="宋体" w:hint="eastAsia"/>
                <w:sz w:val="22"/>
              </w:rPr>
              <w:t>否</w:t>
            </w:r>
            <w:bookmarkEnd w:id="34"/>
          </w:p>
        </w:tc>
      </w:tr>
    </w:tbl>
    <w:p w:rsidR="00BC2383" w:rsidRDefault="00BC2383" w:rsidP="00BC2383">
      <w:pPr>
        <w:tabs>
          <w:tab w:val="left" w:pos="2620"/>
        </w:tabs>
        <w:spacing w:line="360" w:lineRule="exact"/>
        <w:ind w:firstLineChars="200" w:firstLine="440"/>
        <w:rPr>
          <w:rFonts w:ascii="方正楷体简体" w:eastAsia="方正楷体简体" w:hAnsi="宋体" w:cs="方正楷体简体" w:hint="eastAsia"/>
          <w:sz w:val="22"/>
        </w:rPr>
      </w:pPr>
      <w:r>
        <w:rPr>
          <w:rFonts w:ascii="方正楷体简体" w:eastAsia="方正楷体简体" w:hAnsi="宋体" w:cs="方正楷体简体" w:hint="eastAsia"/>
          <w:sz w:val="22"/>
        </w:rPr>
        <w:t>2.主要参考书目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 xml:space="preserve">[1] </w:t>
      </w:r>
      <w:r>
        <w:rPr>
          <w:rFonts w:ascii="宋体" w:hAnsi="宋体" w:cs="宋体" w:hint="eastAsia"/>
          <w:sz w:val="22"/>
        </w:rPr>
        <w:t>邓东皋，尹小玲</w:t>
      </w:r>
      <w:r>
        <w:rPr>
          <w:rFonts w:ascii="宋体" w:hAnsi="宋体" w:cs="宋体" w:hint="eastAsia"/>
          <w:sz w:val="22"/>
        </w:rPr>
        <w:t xml:space="preserve">. </w:t>
      </w:r>
      <w:r>
        <w:rPr>
          <w:rFonts w:ascii="宋体" w:hAnsi="宋体" w:cs="宋体" w:hint="eastAsia"/>
          <w:sz w:val="22"/>
        </w:rPr>
        <w:t>数学分析简明教程（上、下册，第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版）</w:t>
      </w:r>
      <w:r>
        <w:rPr>
          <w:rFonts w:ascii="宋体" w:hAnsi="宋体" w:cs="宋体" w:hint="eastAsia"/>
          <w:sz w:val="22"/>
        </w:rPr>
        <w:t>.</w:t>
      </w:r>
      <w:r>
        <w:rPr>
          <w:rFonts w:ascii="宋体" w:hAnsi="宋体" w:cs="宋体" w:hint="eastAsia"/>
          <w:sz w:val="22"/>
        </w:rPr>
        <w:t>北京：高等教育出版社，</w:t>
      </w:r>
      <w:r>
        <w:rPr>
          <w:rFonts w:ascii="宋体" w:hAnsi="宋体" w:cs="宋体" w:hint="eastAsia"/>
          <w:sz w:val="22"/>
        </w:rPr>
        <w:t>1999.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[2]</w:t>
      </w:r>
      <w:r>
        <w:rPr>
          <w:rFonts w:ascii="宋体" w:hAnsi="宋体" w:cs="宋体" w:hint="eastAsia"/>
          <w:sz w:val="22"/>
        </w:rPr>
        <w:t>毛羽辉等</w:t>
      </w:r>
      <w:r>
        <w:rPr>
          <w:rFonts w:ascii="宋体" w:hAnsi="宋体" w:cs="宋体" w:hint="eastAsia"/>
          <w:sz w:val="22"/>
        </w:rPr>
        <w:t xml:space="preserve">. </w:t>
      </w:r>
      <w:r>
        <w:rPr>
          <w:rFonts w:ascii="宋体" w:hAnsi="宋体" w:cs="宋体" w:hint="eastAsia"/>
          <w:sz w:val="22"/>
        </w:rPr>
        <w:t>数学分析学习指导书（上、下册，第</w:t>
      </w:r>
      <w:r>
        <w:rPr>
          <w:rFonts w:ascii="宋体" w:hAnsi="宋体" w:cs="宋体" w:hint="eastAsia"/>
          <w:sz w:val="22"/>
        </w:rPr>
        <w:t>4</w:t>
      </w:r>
      <w:r>
        <w:rPr>
          <w:rFonts w:ascii="宋体" w:hAnsi="宋体" w:cs="宋体" w:hint="eastAsia"/>
          <w:sz w:val="22"/>
        </w:rPr>
        <w:t>版）</w:t>
      </w:r>
      <w:r>
        <w:rPr>
          <w:rFonts w:ascii="宋体" w:hAnsi="宋体" w:cs="宋体" w:hint="eastAsia"/>
          <w:sz w:val="22"/>
        </w:rPr>
        <w:t>.</w:t>
      </w:r>
      <w:r>
        <w:rPr>
          <w:rFonts w:ascii="宋体" w:hAnsi="宋体" w:cs="宋体" w:hint="eastAsia"/>
          <w:sz w:val="22"/>
        </w:rPr>
        <w:t>北京：高等教育出版社，</w:t>
      </w:r>
      <w:r>
        <w:rPr>
          <w:rFonts w:ascii="宋体" w:hAnsi="宋体" w:cs="宋体" w:hint="eastAsia"/>
          <w:sz w:val="22"/>
        </w:rPr>
        <w:t>2012.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[3]</w:t>
      </w:r>
      <w:r>
        <w:rPr>
          <w:rFonts w:ascii="宋体" w:hAnsi="宋体" w:cs="宋体" w:hint="eastAsia"/>
          <w:sz w:val="22"/>
        </w:rPr>
        <w:t>Γ</w:t>
      </w:r>
      <w:r>
        <w:rPr>
          <w:rFonts w:ascii="宋体" w:hAnsi="宋体" w:cs="宋体" w:hint="eastAsia"/>
          <w:sz w:val="22"/>
        </w:rPr>
        <w:t>.</w:t>
      </w:r>
      <w:r>
        <w:rPr>
          <w:rFonts w:ascii="宋体" w:hAnsi="宋体" w:cs="宋体" w:hint="eastAsia"/>
          <w:sz w:val="22"/>
        </w:rPr>
        <w:t>М</w:t>
      </w:r>
      <w:r>
        <w:rPr>
          <w:rFonts w:ascii="宋体" w:hAnsi="宋体" w:cs="宋体" w:hint="eastAsia"/>
          <w:sz w:val="22"/>
        </w:rPr>
        <w:t>.</w:t>
      </w:r>
      <w:r>
        <w:rPr>
          <w:rFonts w:ascii="宋体" w:hAnsi="宋体" w:cs="宋体" w:hint="eastAsia"/>
          <w:sz w:val="22"/>
        </w:rPr>
        <w:t>菲赫金哥尔茨</w:t>
      </w:r>
      <w:r>
        <w:rPr>
          <w:rFonts w:ascii="宋体" w:hAnsi="宋体" w:cs="宋体" w:hint="eastAsia"/>
          <w:sz w:val="22"/>
        </w:rPr>
        <w:t>.</w:t>
      </w:r>
      <w:r>
        <w:rPr>
          <w:rFonts w:ascii="宋体" w:hAnsi="宋体" w:cs="宋体" w:hint="eastAsia"/>
          <w:sz w:val="22"/>
        </w:rPr>
        <w:t>微积分学教程（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～</w:t>
      </w:r>
      <w:r>
        <w:rPr>
          <w:rFonts w:ascii="宋体" w:hAnsi="宋体" w:cs="宋体" w:hint="eastAsia"/>
          <w:sz w:val="22"/>
        </w:rPr>
        <w:t>3</w:t>
      </w:r>
      <w:r>
        <w:rPr>
          <w:rFonts w:ascii="宋体" w:hAnsi="宋体" w:cs="宋体" w:hint="eastAsia"/>
          <w:sz w:val="22"/>
        </w:rPr>
        <w:t>卷）</w:t>
      </w:r>
      <w:r>
        <w:rPr>
          <w:rFonts w:ascii="宋体" w:hAnsi="宋体" w:cs="宋体" w:hint="eastAsia"/>
          <w:sz w:val="22"/>
        </w:rPr>
        <w:t>.</w:t>
      </w:r>
      <w:r>
        <w:rPr>
          <w:rFonts w:ascii="宋体" w:hAnsi="宋体" w:cs="宋体" w:hint="eastAsia"/>
          <w:sz w:val="22"/>
        </w:rPr>
        <w:t>北京：高等教育出版社，</w:t>
      </w:r>
      <w:r>
        <w:rPr>
          <w:rFonts w:ascii="宋体" w:hAnsi="宋体" w:cs="宋体" w:hint="eastAsia"/>
          <w:sz w:val="22"/>
        </w:rPr>
        <w:t>1955.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 xml:space="preserve">[4] </w:t>
      </w:r>
      <w:r>
        <w:rPr>
          <w:rFonts w:ascii="宋体" w:hAnsi="宋体" w:cs="宋体" w:hint="eastAsia"/>
          <w:sz w:val="22"/>
        </w:rPr>
        <w:t>刘名生，冯伟贞，韩彦昌</w:t>
      </w:r>
      <w:r>
        <w:rPr>
          <w:rFonts w:ascii="宋体" w:hAnsi="宋体" w:cs="宋体" w:hint="eastAsia"/>
          <w:sz w:val="22"/>
        </w:rPr>
        <w:t xml:space="preserve">. </w:t>
      </w:r>
      <w:r>
        <w:rPr>
          <w:rFonts w:ascii="宋体" w:hAnsi="宋体" w:cs="宋体" w:hint="eastAsia"/>
          <w:sz w:val="22"/>
        </w:rPr>
        <w:t>数学分析（一）</w:t>
      </w:r>
      <w:r>
        <w:rPr>
          <w:rFonts w:ascii="宋体" w:hAnsi="宋体" w:cs="宋体" w:hint="eastAsia"/>
          <w:sz w:val="22"/>
        </w:rPr>
        <w:t>[M]</w:t>
      </w:r>
      <w:r>
        <w:rPr>
          <w:rFonts w:ascii="宋体" w:hAnsi="宋体" w:cs="宋体" w:hint="eastAsia"/>
          <w:sz w:val="22"/>
        </w:rPr>
        <w:t>（第一版）</w:t>
      </w:r>
      <w:r>
        <w:rPr>
          <w:rFonts w:ascii="宋体" w:hAnsi="宋体" w:cs="宋体" w:hint="eastAsia"/>
          <w:sz w:val="22"/>
        </w:rPr>
        <w:t>.</w:t>
      </w:r>
      <w:r>
        <w:rPr>
          <w:rFonts w:ascii="宋体" w:hAnsi="宋体" w:cs="宋体" w:hint="eastAsia"/>
          <w:sz w:val="22"/>
        </w:rPr>
        <w:t>科学出版社，</w:t>
      </w:r>
      <w:r>
        <w:rPr>
          <w:rFonts w:ascii="宋体" w:hAnsi="宋体" w:cs="宋体" w:hint="eastAsia"/>
          <w:sz w:val="22"/>
        </w:rPr>
        <w:t>2009</w:t>
      </w:r>
      <w:r>
        <w:rPr>
          <w:rFonts w:ascii="宋体" w:hAnsi="宋体" w:cs="宋体" w:hint="eastAsia"/>
          <w:sz w:val="22"/>
        </w:rPr>
        <w:t>年</w:t>
      </w:r>
      <w:r>
        <w:rPr>
          <w:rFonts w:ascii="宋体" w:hAnsi="宋体" w:cs="宋体" w:hint="eastAsia"/>
          <w:sz w:val="22"/>
        </w:rPr>
        <w:t>6</w:t>
      </w:r>
      <w:r>
        <w:rPr>
          <w:rFonts w:ascii="宋体" w:hAnsi="宋体" w:cs="宋体" w:hint="eastAsia"/>
          <w:sz w:val="22"/>
        </w:rPr>
        <w:t>月，</w:t>
      </w:r>
      <w:r>
        <w:rPr>
          <w:rFonts w:ascii="宋体" w:hAnsi="宋体" w:cs="宋体" w:hint="eastAsia"/>
          <w:sz w:val="22"/>
        </w:rPr>
        <w:t>ISBN</w:t>
      </w:r>
      <w:r>
        <w:rPr>
          <w:rFonts w:ascii="宋体" w:hAnsi="宋体" w:cs="宋体" w:hint="eastAsia"/>
          <w:sz w:val="22"/>
        </w:rPr>
        <w:t>：</w:t>
      </w:r>
      <w:r>
        <w:rPr>
          <w:rFonts w:ascii="宋体" w:hAnsi="宋体" w:cs="宋体" w:hint="eastAsia"/>
          <w:sz w:val="22"/>
        </w:rPr>
        <w:t>9787030247940.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 xml:space="preserve">[5] </w:t>
      </w:r>
      <w:r>
        <w:rPr>
          <w:rFonts w:ascii="宋体" w:hAnsi="宋体" w:cs="宋体" w:hint="eastAsia"/>
          <w:sz w:val="22"/>
        </w:rPr>
        <w:t>徐志庭，刘名生，冯伟贞</w:t>
      </w:r>
      <w:r>
        <w:rPr>
          <w:rFonts w:ascii="宋体" w:hAnsi="宋体" w:cs="宋体" w:hint="eastAsia"/>
          <w:sz w:val="22"/>
        </w:rPr>
        <w:t xml:space="preserve">. </w:t>
      </w:r>
      <w:r>
        <w:rPr>
          <w:rFonts w:ascii="宋体" w:hAnsi="宋体" w:cs="宋体" w:hint="eastAsia"/>
          <w:sz w:val="22"/>
        </w:rPr>
        <w:t>数学分析（二）</w:t>
      </w:r>
      <w:r>
        <w:rPr>
          <w:rFonts w:ascii="宋体" w:hAnsi="宋体" w:cs="宋体" w:hint="eastAsia"/>
          <w:sz w:val="22"/>
        </w:rPr>
        <w:t>[M]</w:t>
      </w:r>
      <w:r>
        <w:rPr>
          <w:rFonts w:ascii="宋体" w:hAnsi="宋体" w:cs="宋体" w:hint="eastAsia"/>
          <w:sz w:val="22"/>
        </w:rPr>
        <w:t>（第一版）</w:t>
      </w:r>
      <w:r>
        <w:rPr>
          <w:rFonts w:ascii="宋体" w:hAnsi="宋体" w:cs="宋体" w:hint="eastAsia"/>
          <w:sz w:val="22"/>
        </w:rPr>
        <w:t>.</w:t>
      </w:r>
      <w:r>
        <w:rPr>
          <w:rFonts w:ascii="宋体" w:hAnsi="宋体" w:cs="宋体" w:hint="eastAsia"/>
          <w:sz w:val="22"/>
        </w:rPr>
        <w:t>科学出版社，</w:t>
      </w:r>
      <w:r>
        <w:rPr>
          <w:rFonts w:ascii="宋体" w:hAnsi="宋体" w:cs="宋体" w:hint="eastAsia"/>
          <w:sz w:val="22"/>
        </w:rPr>
        <w:t>2009</w:t>
      </w:r>
      <w:r>
        <w:rPr>
          <w:rFonts w:ascii="宋体" w:hAnsi="宋体" w:cs="宋体" w:hint="eastAsia"/>
          <w:sz w:val="22"/>
        </w:rPr>
        <w:t>年</w:t>
      </w:r>
      <w:r>
        <w:rPr>
          <w:rFonts w:ascii="宋体" w:hAnsi="宋体" w:cs="宋体" w:hint="eastAsia"/>
          <w:sz w:val="22"/>
        </w:rPr>
        <w:t>12</w:t>
      </w:r>
      <w:r>
        <w:rPr>
          <w:rFonts w:ascii="宋体" w:hAnsi="宋体" w:cs="宋体" w:hint="eastAsia"/>
          <w:sz w:val="22"/>
        </w:rPr>
        <w:t>月，</w:t>
      </w:r>
      <w:r>
        <w:rPr>
          <w:rFonts w:ascii="宋体" w:hAnsi="宋体" w:cs="宋体" w:hint="eastAsia"/>
          <w:sz w:val="22"/>
        </w:rPr>
        <w:t>ISBN</w:t>
      </w:r>
      <w:r>
        <w:rPr>
          <w:rFonts w:ascii="宋体" w:hAnsi="宋体" w:cs="宋体" w:hint="eastAsia"/>
          <w:sz w:val="22"/>
        </w:rPr>
        <w:t>：</w:t>
      </w:r>
      <w:r>
        <w:rPr>
          <w:rFonts w:ascii="宋体" w:hAnsi="宋体" w:cs="宋体" w:hint="eastAsia"/>
          <w:sz w:val="22"/>
        </w:rPr>
        <w:t>9787030262011.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 xml:space="preserve">[6] </w:t>
      </w:r>
      <w:r>
        <w:rPr>
          <w:rFonts w:ascii="宋体" w:hAnsi="宋体" w:cs="宋体" w:hint="eastAsia"/>
          <w:sz w:val="22"/>
        </w:rPr>
        <w:t>耿堤，易法槐，丁时进</w:t>
      </w:r>
      <w:r>
        <w:rPr>
          <w:rFonts w:ascii="宋体" w:hAnsi="宋体" w:cs="宋体" w:hint="eastAsia"/>
          <w:sz w:val="22"/>
        </w:rPr>
        <w:t xml:space="preserve">. </w:t>
      </w:r>
      <w:r>
        <w:rPr>
          <w:rFonts w:ascii="宋体" w:hAnsi="宋体" w:cs="宋体" w:hint="eastAsia"/>
          <w:sz w:val="22"/>
        </w:rPr>
        <w:t>数学分析（三）</w:t>
      </w:r>
      <w:r>
        <w:rPr>
          <w:rFonts w:ascii="宋体" w:hAnsi="宋体" w:cs="宋体" w:hint="eastAsia"/>
          <w:sz w:val="22"/>
        </w:rPr>
        <w:t>[M]</w:t>
      </w:r>
      <w:r>
        <w:rPr>
          <w:rFonts w:ascii="宋体" w:hAnsi="宋体" w:cs="宋体" w:hint="eastAsia"/>
          <w:sz w:val="22"/>
        </w:rPr>
        <w:t>（第一版）</w:t>
      </w:r>
      <w:r>
        <w:rPr>
          <w:rFonts w:ascii="宋体" w:hAnsi="宋体" w:cs="宋体" w:hint="eastAsia"/>
          <w:sz w:val="22"/>
        </w:rPr>
        <w:t>.</w:t>
      </w:r>
      <w:r>
        <w:rPr>
          <w:rFonts w:ascii="宋体" w:hAnsi="宋体" w:cs="宋体" w:hint="eastAsia"/>
          <w:sz w:val="22"/>
        </w:rPr>
        <w:t>科学出版社，</w:t>
      </w:r>
      <w:r>
        <w:rPr>
          <w:rFonts w:ascii="宋体" w:hAnsi="宋体" w:cs="宋体" w:hint="eastAsia"/>
          <w:sz w:val="22"/>
        </w:rPr>
        <w:t>2010</w:t>
      </w:r>
      <w:r>
        <w:rPr>
          <w:rFonts w:ascii="宋体" w:hAnsi="宋体" w:cs="宋体" w:hint="eastAsia"/>
          <w:sz w:val="22"/>
        </w:rPr>
        <w:t>年</w:t>
      </w:r>
      <w:r>
        <w:rPr>
          <w:rFonts w:ascii="宋体" w:hAnsi="宋体" w:cs="宋体" w:hint="eastAsia"/>
          <w:sz w:val="22"/>
        </w:rPr>
        <w:t>8</w:t>
      </w:r>
      <w:r>
        <w:rPr>
          <w:rFonts w:ascii="宋体" w:hAnsi="宋体" w:cs="宋体" w:hint="eastAsia"/>
          <w:sz w:val="22"/>
        </w:rPr>
        <w:t>月，</w:t>
      </w:r>
      <w:r>
        <w:rPr>
          <w:rFonts w:ascii="宋体" w:hAnsi="宋体" w:cs="宋体" w:hint="eastAsia"/>
          <w:sz w:val="22"/>
        </w:rPr>
        <w:t>ISBN</w:t>
      </w:r>
      <w:r>
        <w:rPr>
          <w:rFonts w:ascii="宋体" w:hAnsi="宋体" w:cs="宋体" w:hint="eastAsia"/>
          <w:sz w:val="22"/>
        </w:rPr>
        <w:t>：</w:t>
      </w:r>
      <w:r>
        <w:rPr>
          <w:rFonts w:ascii="宋体" w:hAnsi="宋体" w:cs="宋体" w:hint="eastAsia"/>
          <w:sz w:val="22"/>
        </w:rPr>
        <w:t xml:space="preserve"> 9787030285195.</w:t>
      </w:r>
    </w:p>
    <w:p w:rsidR="00BC2383" w:rsidRDefault="00BC2383" w:rsidP="00BC2383">
      <w:pPr>
        <w:tabs>
          <w:tab w:val="left" w:pos="2620"/>
        </w:tabs>
        <w:spacing w:line="360" w:lineRule="exact"/>
        <w:ind w:firstLineChars="200" w:firstLine="440"/>
        <w:rPr>
          <w:rFonts w:ascii="方正楷体简体" w:eastAsia="方正楷体简体" w:hAnsi="宋体" w:cs="方正楷体简体" w:hint="eastAsia"/>
          <w:sz w:val="22"/>
        </w:rPr>
      </w:pPr>
      <w:r>
        <w:rPr>
          <w:rFonts w:ascii="方正楷体简体" w:eastAsia="方正楷体简体" w:hAnsi="宋体" w:cs="方正楷体简体" w:hint="eastAsia"/>
          <w:sz w:val="22"/>
        </w:rPr>
        <w:t>3.其它学习资源</w:t>
      </w:r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韩山师范学院网络教学平台、学习通教学资源。</w:t>
      </w:r>
    </w:p>
    <w:p w:rsidR="00BC2383" w:rsidRDefault="00BC2383" w:rsidP="00BC2383">
      <w:pPr>
        <w:adjustRightInd w:val="0"/>
        <w:snapToGrid w:val="0"/>
        <w:spacing w:beforeLines="50" w:afterLines="20" w:line="360" w:lineRule="exact"/>
        <w:ind w:firstLineChars="200" w:firstLine="480"/>
        <w:outlineLvl w:val="1"/>
        <w:rPr>
          <w:rFonts w:ascii="方正黑体_GBK" w:eastAsia="方正黑体_GBK" w:hAnsi="宋体" w:cs="方正黑体_GBK" w:hint="eastAsia"/>
          <w:b/>
          <w:sz w:val="24"/>
          <w:szCs w:val="24"/>
        </w:rPr>
      </w:pPr>
      <w:bookmarkStart w:id="35" w:name="_Toc7791"/>
      <w:bookmarkStart w:id="36" w:name="_Toc5532"/>
      <w:bookmarkStart w:id="37" w:name="_Toc9193"/>
      <w:r>
        <w:rPr>
          <w:rFonts w:ascii="方正黑体_GBK" w:eastAsia="方正黑体_GBK" w:hAnsi="宋体" w:cs="方正黑体_GBK" w:hint="eastAsia"/>
          <w:b/>
          <w:sz w:val="24"/>
          <w:szCs w:val="24"/>
        </w:rPr>
        <w:t>九、课程学习建议</w:t>
      </w:r>
      <w:bookmarkEnd w:id="35"/>
      <w:bookmarkEnd w:id="36"/>
      <w:bookmarkEnd w:id="37"/>
    </w:p>
    <w:p w:rsidR="00BC2383" w:rsidRDefault="00BC2383" w:rsidP="00BC2383">
      <w:pPr>
        <w:spacing w:line="360" w:lineRule="exact"/>
        <w:ind w:firstLineChars="200" w:firstLine="440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sz w:val="22"/>
        </w:rPr>
        <w:t>努力学好数学的基本知识，打下扎实的基础，把收敛、连续函数、微积分理论，级数理论、多元函数的相应理论构建一个完整体系，为后面的数学课程做好铺垫。</w:t>
      </w:r>
    </w:p>
    <w:p w:rsidR="00BC2383" w:rsidRDefault="00BC2383" w:rsidP="00BC2383">
      <w:pPr>
        <w:widowControl/>
        <w:jc w:val="left"/>
        <w:rPr>
          <w:rFonts w:ascii="宋体" w:hAnsi="宋体"/>
          <w:bCs/>
          <w:color w:val="000000"/>
          <w:sz w:val="24"/>
          <w:szCs w:val="24"/>
        </w:rPr>
        <w:sectPr w:rsidR="00BC238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C2383" w:rsidRDefault="00BC2383" w:rsidP="00BC2383">
      <w:pPr>
        <w:widowControl/>
        <w:jc w:val="left"/>
        <w:rPr>
          <w:rFonts w:ascii="宋体" w:hAnsi="宋体"/>
          <w:bCs/>
          <w:color w:val="000000"/>
          <w:sz w:val="24"/>
          <w:szCs w:val="24"/>
        </w:rPr>
        <w:sectPr w:rsidR="00BC2383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C2383" w:rsidRDefault="00BC2383" w:rsidP="00BC2383">
      <w:pPr>
        <w:pStyle w:val="2"/>
        <w:spacing w:beforeLines="50" w:afterLines="50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bookmarkStart w:id="38" w:name="_Toc4933"/>
      <w:bookmarkStart w:id="39" w:name="_Toc31490"/>
      <w:bookmarkStart w:id="40" w:name="_Toc6133"/>
      <w:r>
        <w:rPr>
          <w:rFonts w:ascii="黑体" w:eastAsia="黑体" w:hAnsi="黑体" w:hint="eastAsia"/>
          <w:sz w:val="24"/>
          <w:szCs w:val="24"/>
        </w:rPr>
        <w:t>十、评分标准</w:t>
      </w:r>
      <w:bookmarkEnd w:id="38"/>
      <w:bookmarkEnd w:id="39"/>
      <w:bookmarkEnd w:id="40"/>
    </w:p>
    <w:p w:rsidR="00BC2383" w:rsidRDefault="00BC2383" w:rsidP="00BC2383">
      <w:pPr>
        <w:rPr>
          <w:rFonts w:hint="eastAsia"/>
        </w:rPr>
      </w:pPr>
    </w:p>
    <w:tbl>
      <w:tblPr>
        <w:tblW w:w="13905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390"/>
        <w:gridCol w:w="5743"/>
        <w:gridCol w:w="6711"/>
        <w:gridCol w:w="61"/>
      </w:tblGrid>
      <w:tr w:rsidR="00BC2383" w:rsidTr="00BC2383">
        <w:trPr>
          <w:gridAfter w:val="1"/>
          <w:wAfter w:w="61" w:type="dxa"/>
          <w:trHeight w:val="284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课程目标</w:t>
            </w:r>
          </w:p>
        </w:tc>
        <w:tc>
          <w:tcPr>
            <w:tcW w:w="1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方正黑体简体" w:eastAsia="方正黑体简体" w:hAnsi="宋体" w:cs="方正黑体简体"/>
                <w:sz w:val="22"/>
              </w:rPr>
            </w:pPr>
            <w:r>
              <w:rPr>
                <w:rFonts w:ascii="方正黑体简体" w:eastAsia="方正黑体简体" w:hAnsi="宋体" w:cs="方正黑体简体" w:hint="eastAsia"/>
                <w:sz w:val="22"/>
              </w:rPr>
              <w:t>评分标准</w:t>
            </w:r>
          </w:p>
        </w:tc>
      </w:tr>
      <w:tr w:rsidR="00BC2383" w:rsidTr="00BC2383">
        <w:trPr>
          <w:trHeight w:val="284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6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C2383" w:rsidRDefault="00BC2383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不合格</w:t>
            </w:r>
          </w:p>
        </w:tc>
      </w:tr>
      <w:tr w:rsidR="00BC2383" w:rsidTr="00BC2383">
        <w:trPr>
          <w:trHeight w:val="624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课程目标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理解和掌握不定积分与定积分的概念、性质和计算，理解无穷限广义积分、无界函数广义积分的概念和性质，理解数项级数，函数项级数和幂级数的概念和性质，函数列与函数列级数的一致收敛的概念、性质。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未能理解和掌握不定积分与定积分的概念、性质和计算，未理解无穷限广义积分、无界函数广义积分的概念和性质，未理解数项级数，函数项级数和幂级数的概念和性质，函数列与函数列级数的一致收敛的概念、性质。</w:t>
            </w:r>
          </w:p>
        </w:tc>
      </w:tr>
      <w:tr w:rsidR="00BC2383" w:rsidTr="00BC2383">
        <w:trPr>
          <w:trHeight w:val="284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课程目标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掌握微分中值定理的应用，定积分在几何和物理学的应用，级数在近似计算和误差估计的应用。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未能掌握微分中值定理的应用，定积分在几何和物理学的应用，级数在近似计算和误差估计的应用。</w:t>
            </w:r>
          </w:p>
        </w:tc>
      </w:tr>
      <w:tr w:rsidR="00BC2383" w:rsidTr="00BC2383">
        <w:trPr>
          <w:trHeight w:val="624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课程目标</w:t>
            </w: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理解实数系六大定理的之间相互关系及其证明。理解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数项级数，函数项级数的相关性质及其判定收敛性，无穷限广义积分，无界函数广义积分收敛性的判别。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83" w:rsidRDefault="00BC2383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未能理解实数系六大定理的之间相互关系及其证明。未理解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数项级数，函数项级数的相关性质及其判定收敛性，无穷限广义积分，无界函数广义积分收敛性的判别。</w:t>
            </w:r>
          </w:p>
        </w:tc>
      </w:tr>
    </w:tbl>
    <w:p w:rsidR="00BC2383" w:rsidRDefault="00BC2383" w:rsidP="00BC2383"/>
    <w:p w:rsidR="000D03DD" w:rsidRDefault="000D03DD"/>
    <w:sectPr w:rsidR="000D03DD" w:rsidSect="000D0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EFB001"/>
    <w:multiLevelType w:val="singleLevel"/>
    <w:tmpl w:val="B9EFB00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2DDA5D1E"/>
    <w:multiLevelType w:val="singleLevel"/>
    <w:tmpl w:val="2DDA5D1E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C2383"/>
    <w:rsid w:val="000D03DD"/>
    <w:rsid w:val="00BC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83"/>
    <w:pPr>
      <w:widowControl w:val="0"/>
      <w:jc w:val="both"/>
    </w:pPr>
    <w:rPr>
      <w:rFonts w:ascii="Calibri" w:eastAsia="楷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2383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qFormat/>
    <w:rsid w:val="00BC238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2023-04-10T09:44:00Z</dcterms:created>
  <dcterms:modified xsi:type="dcterms:W3CDTF">2023-04-10T09:44:00Z</dcterms:modified>
</cp:coreProperties>
</file>